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8D1E" w14:textId="665D00CD" w:rsidR="0045002E" w:rsidRDefault="0045002E">
      <w:pPr>
        <w:tabs>
          <w:tab w:val="right" w:pos="7200"/>
        </w:tabs>
        <w:ind w:right="360"/>
        <w:jc w:val="center"/>
        <w:rPr>
          <w:b/>
          <w:sz w:val="56"/>
          <w:szCs w:val="56"/>
        </w:rPr>
      </w:pPr>
      <w:r>
        <w:rPr>
          <w:rFonts w:ascii="Tahoma" w:hAnsi="Tahoma" w:cs="Tahoma"/>
          <w:sz w:val="20"/>
        </w:rPr>
        <w:t xml:space="preserve">                               Policy No.</w:t>
      </w:r>
      <w:r w:rsidR="00D4422B">
        <w:rPr>
          <w:rFonts w:ascii="Tahoma" w:hAnsi="Tahoma" w:cs="Tahoma"/>
          <w:sz w:val="20"/>
        </w:rPr>
        <w:t xml:space="preserve"> </w:t>
      </w:r>
      <w:r w:rsidR="00BD042D">
        <w:rPr>
          <w:rFonts w:ascii="Tahoma" w:hAnsi="Tahoma" w:cs="Tahoma"/>
          <w:sz w:val="20"/>
        </w:rPr>
        <w:t>2012-16</w:t>
      </w:r>
      <w:r w:rsidR="00CE0976">
        <w:rPr>
          <w:rFonts w:ascii="Tahoma" w:hAnsi="Tahoma" w:cs="Tahoma"/>
          <w:sz w:val="20"/>
        </w:rPr>
        <w:t>B</w:t>
      </w:r>
      <w:r w:rsidR="00A17237">
        <w:rPr>
          <w:rFonts w:ascii="Tahoma" w:hAnsi="Tahoma" w:cs="Tahoma"/>
          <w:sz w:val="20"/>
        </w:rPr>
        <w:t xml:space="preserve">, Revised </w:t>
      </w:r>
      <w:r w:rsidR="004C091D">
        <w:rPr>
          <w:rFonts w:ascii="Tahoma" w:hAnsi="Tahoma" w:cs="Tahoma"/>
          <w:sz w:val="20"/>
        </w:rPr>
        <w:t>10/9</w:t>
      </w:r>
      <w:r w:rsidR="00A17237">
        <w:rPr>
          <w:rFonts w:ascii="Tahoma" w:hAnsi="Tahoma" w:cs="Tahoma"/>
          <w:sz w:val="20"/>
        </w:rPr>
        <w:t xml:space="preserve">/2025. </w:t>
      </w:r>
      <w:r w:rsidR="00C41C55">
        <w:rPr>
          <w:rFonts w:ascii="Tahoma" w:hAnsi="Tahoma" w:cs="Tahoma"/>
          <w:sz w:val="20"/>
        </w:rPr>
        <w:t xml:space="preserve"> </w:t>
      </w:r>
      <w:r>
        <w:rPr>
          <w:rFonts w:ascii="Tahoma" w:hAnsi="Tahoma" w:cs="Tahoma"/>
          <w:sz w:val="20"/>
        </w:rPr>
        <w:t>Adopted__</w:t>
      </w:r>
      <w:r w:rsidR="00C41C55">
        <w:rPr>
          <w:rFonts w:ascii="Tahoma" w:hAnsi="Tahoma" w:cs="Tahoma"/>
          <w:sz w:val="20"/>
        </w:rPr>
        <w:t>____</w:t>
      </w:r>
      <w:r>
        <w:rPr>
          <w:rFonts w:ascii="Tahoma" w:hAnsi="Tahoma" w:cs="Tahoma"/>
          <w:sz w:val="20"/>
        </w:rPr>
        <w:t>______Pg_</w:t>
      </w:r>
      <w:r w:rsidR="00BD042D">
        <w:rPr>
          <w:rFonts w:ascii="Tahoma" w:hAnsi="Tahoma" w:cs="Tahoma"/>
          <w:sz w:val="20"/>
        </w:rPr>
        <w:t>1</w:t>
      </w:r>
      <w:r>
        <w:rPr>
          <w:rFonts w:ascii="Tahoma" w:hAnsi="Tahoma" w:cs="Tahoma"/>
          <w:sz w:val="20"/>
        </w:rPr>
        <w:t>_</w:t>
      </w:r>
      <w:r w:rsidR="00C41C55">
        <w:rPr>
          <w:rFonts w:ascii="Tahoma" w:hAnsi="Tahoma" w:cs="Tahoma"/>
          <w:sz w:val="20"/>
        </w:rPr>
        <w:t>____</w:t>
      </w:r>
    </w:p>
    <w:p w14:paraId="7F6D8D1F" w14:textId="77777777" w:rsidR="0045002E" w:rsidRDefault="0045002E">
      <w:pPr>
        <w:tabs>
          <w:tab w:val="right" w:pos="7200"/>
        </w:tabs>
        <w:ind w:right="360"/>
        <w:jc w:val="center"/>
        <w:rPr>
          <w:b/>
          <w:sz w:val="56"/>
          <w:szCs w:val="56"/>
        </w:rPr>
      </w:pPr>
    </w:p>
    <w:p w14:paraId="7F6D8D20" w14:textId="77777777" w:rsidR="00222791" w:rsidRDefault="0029366A">
      <w:pPr>
        <w:tabs>
          <w:tab w:val="right" w:pos="7200"/>
        </w:tabs>
        <w:ind w:right="360"/>
        <w:jc w:val="center"/>
        <w:rPr>
          <w:b/>
          <w:sz w:val="56"/>
          <w:szCs w:val="56"/>
        </w:rPr>
      </w:pPr>
      <w:r>
        <w:rPr>
          <w:b/>
          <w:sz w:val="56"/>
          <w:szCs w:val="56"/>
        </w:rPr>
        <w:t>ALCOHOL SERVICE</w:t>
      </w:r>
      <w:r w:rsidR="00BA6679">
        <w:rPr>
          <w:b/>
          <w:sz w:val="56"/>
          <w:szCs w:val="56"/>
        </w:rPr>
        <w:t xml:space="preserve"> </w:t>
      </w:r>
      <w:r w:rsidR="00222791">
        <w:rPr>
          <w:b/>
          <w:sz w:val="56"/>
          <w:szCs w:val="56"/>
        </w:rPr>
        <w:t>POLICY</w:t>
      </w:r>
    </w:p>
    <w:p w14:paraId="7F6D8D21" w14:textId="77777777" w:rsidR="0045002E" w:rsidRDefault="0045002E">
      <w:pPr>
        <w:tabs>
          <w:tab w:val="right" w:pos="7200"/>
        </w:tabs>
        <w:ind w:right="360"/>
        <w:jc w:val="center"/>
        <w:rPr>
          <w:sz w:val="56"/>
          <w:szCs w:val="56"/>
        </w:rPr>
      </w:pPr>
      <w:r>
        <w:rPr>
          <w:sz w:val="56"/>
          <w:szCs w:val="56"/>
        </w:rPr>
        <w:t>Of</w:t>
      </w:r>
    </w:p>
    <w:p w14:paraId="7F6D8D22" w14:textId="77777777" w:rsidR="00C57AB7" w:rsidRPr="00F4610E" w:rsidRDefault="00C57AB7">
      <w:pPr>
        <w:tabs>
          <w:tab w:val="right" w:pos="7200"/>
        </w:tabs>
        <w:ind w:right="360"/>
        <w:jc w:val="center"/>
        <w:rPr>
          <w:b/>
          <w:sz w:val="56"/>
          <w:szCs w:val="56"/>
        </w:rPr>
      </w:pPr>
      <w:r w:rsidRPr="00F4610E">
        <w:rPr>
          <w:b/>
          <w:sz w:val="56"/>
          <w:szCs w:val="56"/>
        </w:rPr>
        <w:t>Anderson Island Historical Society</w:t>
      </w:r>
    </w:p>
    <w:p w14:paraId="7F6D8D23" w14:textId="77777777" w:rsidR="00C57AB7" w:rsidRDefault="00000000">
      <w:pPr>
        <w:tabs>
          <w:tab w:val="right" w:pos="7200"/>
        </w:tabs>
        <w:ind w:left="360" w:right="360"/>
        <w:jc w:val="center"/>
        <w:rPr>
          <w:rFonts w:ascii="Old English Text MT" w:hAnsi="Old English Text MT"/>
          <w:sz w:val="14"/>
        </w:rPr>
      </w:pPr>
      <w:r>
        <w:rPr>
          <w:noProof/>
          <w:sz w:val="4"/>
        </w:rPr>
        <w:pict w14:anchorId="7F6D8D5B">
          <v:shapetype id="_x0000_t202" coordsize="21600,21600" o:spt="202" path="m,l,21600r21600,l21600,xe">
            <v:stroke joinstyle="miter"/>
            <v:path gradientshapeok="t" o:connecttype="rect"/>
          </v:shapetype>
          <v:shape id="_x0000_s2054" type="#_x0000_t202" style="position:absolute;left:0;text-align:left;margin-left:117pt;margin-top:4.3pt;width:279pt;height:49.95pt;z-index:1" stroked="f">
            <v:textbox style="mso-next-textbox:#_x0000_s2054">
              <w:txbxContent>
                <w:p w14:paraId="7F6D8D6A" w14:textId="77777777" w:rsidR="0066166F" w:rsidRPr="001B42EA" w:rsidRDefault="0066166F">
                  <w:pPr>
                    <w:jc w:val="center"/>
                    <w:rPr>
                      <w:b/>
                    </w:rPr>
                  </w:pPr>
                  <w:r w:rsidRPr="001B42EA">
                    <w:rPr>
                      <w:b/>
                    </w:rPr>
                    <w:t>9306 Otso Point Road</w:t>
                  </w:r>
                </w:p>
                <w:p w14:paraId="7F6D8D6B" w14:textId="77777777" w:rsidR="0066166F" w:rsidRPr="001B42EA" w:rsidRDefault="0066166F">
                  <w:pPr>
                    <w:jc w:val="center"/>
                    <w:rPr>
                      <w:b/>
                    </w:rPr>
                  </w:pPr>
                  <w:r w:rsidRPr="001B42EA">
                    <w:rPr>
                      <w:b/>
                    </w:rPr>
                    <w:t>Anderson Island, Washington 98303</w:t>
                  </w:r>
                </w:p>
                <w:p w14:paraId="7F6D8D6C" w14:textId="77777777" w:rsidR="0066166F" w:rsidRPr="001B42EA" w:rsidRDefault="0066166F">
                  <w:pPr>
                    <w:jc w:val="center"/>
                    <w:rPr>
                      <w:sz w:val="18"/>
                    </w:rPr>
                  </w:pPr>
                  <w:r w:rsidRPr="001B42EA">
                    <w:rPr>
                      <w:b/>
                      <w:sz w:val="18"/>
                    </w:rPr>
                    <w:t>http://www.andersonislandhs.</w:t>
                  </w:r>
                  <w:r>
                    <w:rPr>
                      <w:b/>
                      <w:sz w:val="18"/>
                    </w:rPr>
                    <w:t>org</w:t>
                  </w:r>
                  <w:r w:rsidRPr="001B42EA">
                    <w:rPr>
                      <w:sz w:val="18"/>
                    </w:rPr>
                    <w:t>/</w:t>
                  </w:r>
                </w:p>
              </w:txbxContent>
            </v:textbox>
            <w10:wrap type="square"/>
          </v:shape>
        </w:pict>
      </w:r>
    </w:p>
    <w:p w14:paraId="7F6D8D24" w14:textId="77777777" w:rsidR="00C57AB7" w:rsidRDefault="00C57AB7">
      <w:pPr>
        <w:tabs>
          <w:tab w:val="right" w:pos="7200"/>
        </w:tabs>
        <w:ind w:left="360" w:right="360"/>
        <w:jc w:val="center"/>
        <w:rPr>
          <w:rFonts w:ascii="Old English Text MT" w:hAnsi="Old English Text MT"/>
          <w:sz w:val="48"/>
        </w:rPr>
      </w:pPr>
    </w:p>
    <w:p w14:paraId="7F6D8D25" w14:textId="77777777" w:rsidR="0065708C" w:rsidRDefault="0065708C" w:rsidP="00A41197">
      <w:pPr>
        <w:ind w:left="720"/>
        <w:rPr>
          <w:rFonts w:ascii="Arial" w:hAnsi="Arial" w:cs="Arial"/>
        </w:rPr>
      </w:pPr>
    </w:p>
    <w:p w14:paraId="7F6D8D26" w14:textId="77777777" w:rsidR="0065708C" w:rsidRDefault="0065708C" w:rsidP="00A41197">
      <w:pPr>
        <w:ind w:left="720"/>
        <w:rPr>
          <w:rFonts w:ascii="Arial" w:hAnsi="Arial" w:cs="Arial"/>
        </w:rPr>
      </w:pPr>
    </w:p>
    <w:p w14:paraId="3CBDED94" w14:textId="4891C098" w:rsidR="00746792" w:rsidRPr="00A1756F" w:rsidRDefault="005866FC" w:rsidP="008D0D93">
      <w:pPr>
        <w:numPr>
          <w:ilvl w:val="0"/>
          <w:numId w:val="4"/>
        </w:numPr>
        <w:rPr>
          <w:rFonts w:ascii="Arial" w:hAnsi="Arial" w:cs="Arial"/>
        </w:rPr>
      </w:pPr>
      <w:r w:rsidRPr="00A1756F">
        <w:rPr>
          <w:rFonts w:ascii="Arial" w:hAnsi="Arial" w:cs="Arial"/>
          <w:b/>
          <w:u w:val="single"/>
        </w:rPr>
        <w:t>PURPOSE</w:t>
      </w:r>
      <w:r w:rsidRPr="00A1756F">
        <w:rPr>
          <w:rFonts w:ascii="Arial" w:hAnsi="Arial" w:cs="Arial"/>
        </w:rPr>
        <w:t>: To assure compliance</w:t>
      </w:r>
      <w:r w:rsidR="002F3CF7" w:rsidRPr="00A1756F">
        <w:rPr>
          <w:rFonts w:ascii="Arial" w:hAnsi="Arial" w:cs="Arial"/>
        </w:rPr>
        <w:t xml:space="preserve"> by the Anderson Island Historical Society</w:t>
      </w:r>
      <w:r w:rsidRPr="00A1756F">
        <w:rPr>
          <w:rFonts w:ascii="Arial" w:hAnsi="Arial" w:cs="Arial"/>
        </w:rPr>
        <w:t xml:space="preserve"> with all regulations of the Washington State Liquor Control Board</w:t>
      </w:r>
      <w:r w:rsidR="000D0118">
        <w:rPr>
          <w:rFonts w:ascii="Arial" w:hAnsi="Arial" w:cs="Arial"/>
        </w:rPr>
        <w:t xml:space="preserve"> and the AIHS Insurance Underwriter</w:t>
      </w:r>
      <w:r w:rsidRPr="00A1756F">
        <w:rPr>
          <w:rFonts w:ascii="Arial" w:hAnsi="Arial" w:cs="Arial"/>
        </w:rPr>
        <w:t xml:space="preserve"> for </w:t>
      </w:r>
      <w:r w:rsidR="006F3F3F" w:rsidRPr="00A1756F">
        <w:rPr>
          <w:rFonts w:ascii="Arial" w:hAnsi="Arial" w:cs="Arial"/>
        </w:rPr>
        <w:t xml:space="preserve">all </w:t>
      </w:r>
      <w:r w:rsidRPr="00A1756F">
        <w:rPr>
          <w:rFonts w:ascii="Arial" w:hAnsi="Arial" w:cs="Arial"/>
        </w:rPr>
        <w:t xml:space="preserve">AIHS events </w:t>
      </w:r>
      <w:r w:rsidR="004D3EFA" w:rsidRPr="00A1756F">
        <w:rPr>
          <w:rFonts w:ascii="Arial" w:hAnsi="Arial" w:cs="Arial"/>
        </w:rPr>
        <w:t>or other banq</w:t>
      </w:r>
      <w:r w:rsidR="006F706F" w:rsidRPr="00A1756F">
        <w:rPr>
          <w:rFonts w:ascii="Arial" w:hAnsi="Arial" w:cs="Arial"/>
        </w:rPr>
        <w:t xml:space="preserve">uets held on the AIHS premises </w:t>
      </w:r>
      <w:r w:rsidRPr="00A1756F">
        <w:rPr>
          <w:rFonts w:ascii="Arial" w:hAnsi="Arial" w:cs="Arial"/>
        </w:rPr>
        <w:t>which serve alcoholic beverages.</w:t>
      </w:r>
      <w:r w:rsidR="0065708C" w:rsidRPr="00A1756F">
        <w:rPr>
          <w:rFonts w:ascii="Arial" w:hAnsi="Arial" w:cs="Arial"/>
        </w:rPr>
        <w:t xml:space="preserve"> The AIHS requires that all volunteer servers assure conformance with the regulations. </w:t>
      </w:r>
      <w:r w:rsidR="002428C4">
        <w:rPr>
          <w:rFonts w:ascii="Arial" w:hAnsi="Arial" w:cs="Arial"/>
        </w:rPr>
        <w:br/>
      </w:r>
    </w:p>
    <w:p w14:paraId="53B3E2BD" w14:textId="03DA7B84" w:rsidR="007B1A5F" w:rsidRDefault="002428C4" w:rsidP="007B1A5F">
      <w:pPr>
        <w:numPr>
          <w:ilvl w:val="0"/>
          <w:numId w:val="4"/>
        </w:numPr>
        <w:rPr>
          <w:rFonts w:ascii="Arial" w:hAnsi="Arial" w:cs="Arial"/>
        </w:rPr>
      </w:pPr>
      <w:r>
        <w:rPr>
          <w:rFonts w:ascii="Arial" w:hAnsi="Arial" w:cs="Arial"/>
          <w:b/>
          <w:u w:val="single"/>
        </w:rPr>
        <w:t xml:space="preserve">ALCOHOL </w:t>
      </w:r>
      <w:r w:rsidR="00746792">
        <w:rPr>
          <w:rFonts w:ascii="Arial" w:hAnsi="Arial" w:cs="Arial"/>
          <w:b/>
          <w:u w:val="single"/>
        </w:rPr>
        <w:t>POLICY</w:t>
      </w:r>
      <w:r w:rsidR="00746792" w:rsidRPr="00746792">
        <w:rPr>
          <w:rFonts w:ascii="Arial" w:hAnsi="Arial" w:cs="Arial"/>
        </w:rPr>
        <w:t>:</w:t>
      </w:r>
      <w:r w:rsidR="00746792">
        <w:rPr>
          <w:rFonts w:ascii="Arial" w:hAnsi="Arial" w:cs="Arial"/>
        </w:rPr>
        <w:t xml:space="preserve">   Al</w:t>
      </w:r>
      <w:r w:rsidR="00BC5530">
        <w:rPr>
          <w:rFonts w:ascii="Arial" w:hAnsi="Arial" w:cs="Arial"/>
        </w:rPr>
        <w:t>cohol service is allowed at events at the AIHS farm (and by extension, in the Archival Building)</w:t>
      </w:r>
      <w:r w:rsidR="005C2688">
        <w:rPr>
          <w:rFonts w:ascii="Arial" w:hAnsi="Arial" w:cs="Arial"/>
        </w:rPr>
        <w:t xml:space="preserve"> as long as it is approved by the AIHS Events Chairman, adheres to the </w:t>
      </w:r>
      <w:r w:rsidR="001D0A13">
        <w:rPr>
          <w:rFonts w:ascii="Arial" w:hAnsi="Arial" w:cs="Arial"/>
        </w:rPr>
        <w:t>requirements set forth in this policy, and follows the pro</w:t>
      </w:r>
      <w:r w:rsidR="00732E4E">
        <w:rPr>
          <w:rFonts w:ascii="Arial" w:hAnsi="Arial" w:cs="Arial"/>
        </w:rPr>
        <w:t>cesses and procedures outlined in this document</w:t>
      </w:r>
      <w:r w:rsidR="00DC0238">
        <w:rPr>
          <w:rFonts w:ascii="Arial" w:hAnsi="Arial" w:cs="Arial"/>
        </w:rPr>
        <w:t xml:space="preserve"> and </w:t>
      </w:r>
      <w:r w:rsidR="00B2664E">
        <w:rPr>
          <w:rFonts w:ascii="Arial" w:hAnsi="Arial" w:cs="Arial"/>
        </w:rPr>
        <w:t>stipulated by the Washing</w:t>
      </w:r>
      <w:r w:rsidR="00D20DB5">
        <w:rPr>
          <w:rFonts w:ascii="Arial" w:hAnsi="Arial" w:cs="Arial"/>
        </w:rPr>
        <w:t>ton</w:t>
      </w:r>
      <w:r w:rsidR="00B2664E">
        <w:rPr>
          <w:rFonts w:ascii="Arial" w:hAnsi="Arial" w:cs="Arial"/>
        </w:rPr>
        <w:t xml:space="preserve"> State Liquor Control Board and appropriate RCW laws</w:t>
      </w:r>
      <w:r w:rsidR="00732E4E">
        <w:rPr>
          <w:rFonts w:ascii="Arial" w:hAnsi="Arial" w:cs="Arial"/>
        </w:rPr>
        <w:t>.</w:t>
      </w:r>
    </w:p>
    <w:p w14:paraId="7F6D8D28" w14:textId="77777777" w:rsidR="005866FC" w:rsidRDefault="005866FC" w:rsidP="00A41197">
      <w:pPr>
        <w:ind w:left="720"/>
        <w:rPr>
          <w:rFonts w:ascii="Arial" w:hAnsi="Arial" w:cs="Arial"/>
        </w:rPr>
      </w:pPr>
    </w:p>
    <w:p w14:paraId="7F6D8D29" w14:textId="03E3794E" w:rsidR="001A130B" w:rsidRDefault="005866FC" w:rsidP="00C4437A">
      <w:pPr>
        <w:numPr>
          <w:ilvl w:val="0"/>
          <w:numId w:val="4"/>
        </w:numPr>
        <w:spacing w:before="100" w:beforeAutospacing="1" w:after="100" w:afterAutospacing="1"/>
        <w:rPr>
          <w:rFonts w:ascii="Arial" w:hAnsi="Arial" w:cs="Arial"/>
        </w:rPr>
      </w:pPr>
      <w:r w:rsidRPr="0065708C">
        <w:rPr>
          <w:rFonts w:ascii="Arial" w:hAnsi="Arial" w:cs="Arial"/>
          <w:b/>
          <w:u w:val="single"/>
        </w:rPr>
        <w:t>REQUIREMENTS:</w:t>
      </w:r>
      <w:r>
        <w:rPr>
          <w:rFonts w:ascii="Arial" w:hAnsi="Arial" w:cs="Arial"/>
        </w:rPr>
        <w:t xml:space="preserve"> </w:t>
      </w:r>
    </w:p>
    <w:p w14:paraId="5A337A30" w14:textId="775CFC42" w:rsidR="00C4437A" w:rsidRDefault="00C42E78" w:rsidP="00C42E78">
      <w:pPr>
        <w:numPr>
          <w:ilvl w:val="1"/>
          <w:numId w:val="4"/>
        </w:numPr>
        <w:spacing w:before="100" w:beforeAutospacing="1" w:after="100" w:afterAutospacing="1"/>
        <w:rPr>
          <w:rFonts w:ascii="Arial" w:hAnsi="Arial" w:cs="Arial"/>
        </w:rPr>
      </w:pPr>
      <w:r w:rsidRPr="007722D5">
        <w:rPr>
          <w:rFonts w:ascii="Arial" w:hAnsi="Arial" w:cs="Arial"/>
          <w:b/>
          <w:bCs/>
        </w:rPr>
        <w:t>Reservation</w:t>
      </w:r>
      <w:r>
        <w:rPr>
          <w:rFonts w:ascii="Arial" w:hAnsi="Arial" w:cs="Arial"/>
        </w:rPr>
        <w:t xml:space="preserve">: Every event </w:t>
      </w:r>
      <w:r w:rsidR="00C06E67">
        <w:rPr>
          <w:rFonts w:ascii="Arial" w:hAnsi="Arial" w:cs="Arial"/>
        </w:rPr>
        <w:t>at which alcohol is served</w:t>
      </w:r>
      <w:r>
        <w:rPr>
          <w:rFonts w:ascii="Arial" w:hAnsi="Arial" w:cs="Arial"/>
        </w:rPr>
        <w:t xml:space="preserve"> must </w:t>
      </w:r>
      <w:r w:rsidR="00AA6DC0">
        <w:rPr>
          <w:rFonts w:ascii="Arial" w:hAnsi="Arial" w:cs="Arial"/>
        </w:rPr>
        <w:t xml:space="preserve">have the event sponsor </w:t>
      </w:r>
      <w:r w:rsidR="001F545A">
        <w:rPr>
          <w:rFonts w:ascii="Arial" w:hAnsi="Arial" w:cs="Arial"/>
        </w:rPr>
        <w:t xml:space="preserve">fill out and sign the AIHS online </w:t>
      </w:r>
      <w:r w:rsidR="002A0C4A">
        <w:rPr>
          <w:rFonts w:ascii="Arial" w:hAnsi="Arial" w:cs="Arial"/>
        </w:rPr>
        <w:t>E</w:t>
      </w:r>
      <w:r w:rsidR="001F545A">
        <w:rPr>
          <w:rFonts w:ascii="Arial" w:hAnsi="Arial" w:cs="Arial"/>
        </w:rPr>
        <w:t>vent Reservatio</w:t>
      </w:r>
      <w:r w:rsidR="00AA6DC0">
        <w:rPr>
          <w:rFonts w:ascii="Arial" w:hAnsi="Arial" w:cs="Arial"/>
        </w:rPr>
        <w:t>n Form for their event.</w:t>
      </w:r>
      <w:r w:rsidR="00D70E2F">
        <w:rPr>
          <w:rFonts w:ascii="Arial" w:hAnsi="Arial" w:cs="Arial"/>
        </w:rPr>
        <w:t xml:space="preserve"> The reservation form and signature </w:t>
      </w:r>
      <w:r w:rsidR="00A941B2">
        <w:rPr>
          <w:rFonts w:ascii="Arial" w:hAnsi="Arial" w:cs="Arial"/>
        </w:rPr>
        <w:t xml:space="preserve">constitute a contract </w:t>
      </w:r>
      <w:r w:rsidR="00D70E2F">
        <w:rPr>
          <w:rFonts w:ascii="Arial" w:hAnsi="Arial" w:cs="Arial"/>
        </w:rPr>
        <w:t>stipulat</w:t>
      </w:r>
      <w:r w:rsidR="00A941B2">
        <w:rPr>
          <w:rFonts w:ascii="Arial" w:hAnsi="Arial" w:cs="Arial"/>
        </w:rPr>
        <w:t>ing</w:t>
      </w:r>
      <w:r w:rsidR="00D70E2F">
        <w:rPr>
          <w:rFonts w:ascii="Arial" w:hAnsi="Arial" w:cs="Arial"/>
        </w:rPr>
        <w:t xml:space="preserve"> specific responsibilities for the event and event sponsor</w:t>
      </w:r>
      <w:r w:rsidR="007722D5">
        <w:rPr>
          <w:rFonts w:ascii="Arial" w:hAnsi="Arial" w:cs="Arial"/>
        </w:rPr>
        <w:t>.</w:t>
      </w:r>
    </w:p>
    <w:p w14:paraId="4DEAC14F" w14:textId="3B605580" w:rsidR="00253A3F" w:rsidRDefault="007722D5" w:rsidP="00E40E8A">
      <w:pPr>
        <w:numPr>
          <w:ilvl w:val="1"/>
          <w:numId w:val="4"/>
        </w:numPr>
        <w:spacing w:before="100" w:beforeAutospacing="1" w:after="100" w:afterAutospacing="1"/>
        <w:rPr>
          <w:rFonts w:ascii="Arial" w:hAnsi="Arial" w:cs="Arial"/>
        </w:rPr>
      </w:pPr>
      <w:r>
        <w:rPr>
          <w:rFonts w:ascii="Arial" w:hAnsi="Arial" w:cs="Arial"/>
          <w:b/>
          <w:bCs/>
        </w:rPr>
        <w:t>License</w:t>
      </w:r>
      <w:r w:rsidRPr="007722D5">
        <w:rPr>
          <w:rFonts w:ascii="Arial" w:hAnsi="Arial" w:cs="Arial"/>
        </w:rPr>
        <w:t>:</w:t>
      </w:r>
      <w:r w:rsidR="00DC4578">
        <w:rPr>
          <w:rFonts w:ascii="Arial" w:hAnsi="Arial" w:cs="Arial"/>
        </w:rPr>
        <w:t xml:space="preserve"> </w:t>
      </w:r>
      <w:r w:rsidR="007C34EA" w:rsidRPr="00DC4578">
        <w:rPr>
          <w:rFonts w:ascii="Arial" w:hAnsi="Arial" w:cs="Arial"/>
        </w:rPr>
        <w:t>Every</w:t>
      </w:r>
      <w:r w:rsidR="0005340D" w:rsidRPr="00DC4578">
        <w:rPr>
          <w:rFonts w:ascii="Arial" w:hAnsi="Arial" w:cs="Arial"/>
        </w:rPr>
        <w:t xml:space="preserve"> organization or group</w:t>
      </w:r>
      <w:r w:rsidR="0018000B" w:rsidRPr="00DC4578">
        <w:rPr>
          <w:rFonts w:ascii="Arial" w:hAnsi="Arial" w:cs="Arial"/>
        </w:rPr>
        <w:t xml:space="preserve"> using the AIHS facilities </w:t>
      </w:r>
      <w:r w:rsidR="0005340D" w:rsidRPr="00DC4578">
        <w:rPr>
          <w:rFonts w:ascii="Arial" w:hAnsi="Arial" w:cs="Arial"/>
        </w:rPr>
        <w:t>must obtain the proper license for any eve</w:t>
      </w:r>
      <w:r w:rsidR="00187DC6" w:rsidRPr="00DC4578">
        <w:rPr>
          <w:rFonts w:ascii="Arial" w:hAnsi="Arial" w:cs="Arial"/>
        </w:rPr>
        <w:t>nt where alcohol will be served (See Appendix A).</w:t>
      </w:r>
      <w:r w:rsidR="0005340D" w:rsidRPr="00DC4578">
        <w:rPr>
          <w:rFonts w:ascii="Arial" w:hAnsi="Arial" w:cs="Arial"/>
        </w:rPr>
        <w:t xml:space="preserve">  </w:t>
      </w:r>
      <w:r w:rsidR="00237704">
        <w:rPr>
          <w:rFonts w:ascii="Arial" w:hAnsi="Arial" w:cs="Arial"/>
        </w:rPr>
        <w:t xml:space="preserve">The validity of the license shall be verified by the AIHS Event Chairman, and the </w:t>
      </w:r>
      <w:r w:rsidR="00F2775A">
        <w:rPr>
          <w:rFonts w:ascii="Arial" w:hAnsi="Arial" w:cs="Arial"/>
        </w:rPr>
        <w:t xml:space="preserve">license number recorded in the Event </w:t>
      </w:r>
      <w:r w:rsidR="00502E25">
        <w:rPr>
          <w:rFonts w:ascii="Arial" w:hAnsi="Arial" w:cs="Arial"/>
        </w:rPr>
        <w:t xml:space="preserve">database. </w:t>
      </w:r>
      <w:r w:rsidR="0005340D" w:rsidRPr="00DC4578">
        <w:rPr>
          <w:rFonts w:ascii="Arial" w:hAnsi="Arial" w:cs="Arial"/>
        </w:rPr>
        <w:t>The license must be posted in plain sight throughout the event and retained by AIHS at the conclusion of the event.</w:t>
      </w:r>
    </w:p>
    <w:p w14:paraId="6B4D9251" w14:textId="1724647A" w:rsidR="00450B5B" w:rsidRDefault="00450B5B" w:rsidP="00E40E8A">
      <w:pPr>
        <w:numPr>
          <w:ilvl w:val="1"/>
          <w:numId w:val="4"/>
        </w:numPr>
        <w:spacing w:before="100" w:beforeAutospacing="1" w:after="100" w:afterAutospacing="1"/>
        <w:rPr>
          <w:rFonts w:ascii="Arial" w:hAnsi="Arial" w:cs="Arial"/>
        </w:rPr>
      </w:pPr>
      <w:r>
        <w:rPr>
          <w:rFonts w:ascii="Arial" w:hAnsi="Arial" w:cs="Arial"/>
          <w:b/>
          <w:bCs/>
        </w:rPr>
        <w:t>Insurance</w:t>
      </w:r>
      <w:r w:rsidRPr="00450B5B">
        <w:rPr>
          <w:rFonts w:ascii="Arial" w:hAnsi="Arial" w:cs="Arial"/>
        </w:rPr>
        <w:t>:</w:t>
      </w:r>
      <w:r>
        <w:rPr>
          <w:rFonts w:ascii="Arial" w:hAnsi="Arial" w:cs="Arial"/>
        </w:rPr>
        <w:t xml:space="preserve"> </w:t>
      </w:r>
      <w:r w:rsidR="003D0132">
        <w:rPr>
          <w:rFonts w:ascii="Arial" w:hAnsi="Arial" w:cs="Arial"/>
        </w:rPr>
        <w:t xml:space="preserve">The Event Insurance policy held by the event sponsor must </w:t>
      </w:r>
      <w:r w:rsidR="00154479">
        <w:rPr>
          <w:rFonts w:ascii="Arial" w:hAnsi="Arial" w:cs="Arial"/>
        </w:rPr>
        <w:t xml:space="preserve">allow alcohol to be served or sold. </w:t>
      </w:r>
      <w:r w:rsidR="00262791">
        <w:rPr>
          <w:rFonts w:ascii="Arial" w:hAnsi="Arial" w:cs="Arial"/>
        </w:rPr>
        <w:t>If alcohol is to be sold (</w:t>
      </w:r>
      <w:r w:rsidR="00262791" w:rsidRPr="00077380">
        <w:rPr>
          <w:rFonts w:ascii="Arial" w:hAnsi="Arial" w:cs="Arial"/>
          <w:i/>
          <w:iCs/>
        </w:rPr>
        <w:t xml:space="preserve">Special Occasion </w:t>
      </w:r>
      <w:r w:rsidR="00077380" w:rsidRPr="00077380">
        <w:rPr>
          <w:rFonts w:ascii="Arial" w:hAnsi="Arial" w:cs="Arial"/>
          <w:i/>
          <w:iCs/>
        </w:rPr>
        <w:t>License</w:t>
      </w:r>
      <w:r w:rsidR="00262791">
        <w:rPr>
          <w:rFonts w:ascii="Arial" w:hAnsi="Arial" w:cs="Arial"/>
        </w:rPr>
        <w:t xml:space="preserve"> required) </w:t>
      </w:r>
      <w:r w:rsidR="008443B4">
        <w:rPr>
          <w:rFonts w:ascii="Arial" w:hAnsi="Arial" w:cs="Arial"/>
        </w:rPr>
        <w:t xml:space="preserve">then </w:t>
      </w:r>
      <w:r w:rsidR="00AD5AAF">
        <w:rPr>
          <w:rFonts w:ascii="Arial" w:hAnsi="Arial" w:cs="Arial"/>
        </w:rPr>
        <w:t xml:space="preserve">prior </w:t>
      </w:r>
      <w:r w:rsidR="008443B4">
        <w:rPr>
          <w:rFonts w:ascii="Arial" w:hAnsi="Arial" w:cs="Arial"/>
        </w:rPr>
        <w:t>approval by the AIHS Insurance Un</w:t>
      </w:r>
      <w:r w:rsidR="00AD5AAF">
        <w:rPr>
          <w:rFonts w:ascii="Arial" w:hAnsi="Arial" w:cs="Arial"/>
        </w:rPr>
        <w:t>der</w:t>
      </w:r>
      <w:r w:rsidR="008443B4">
        <w:rPr>
          <w:rFonts w:ascii="Arial" w:hAnsi="Arial" w:cs="Arial"/>
        </w:rPr>
        <w:t>writer (</w:t>
      </w:r>
      <w:r w:rsidR="00AD5AAF">
        <w:rPr>
          <w:rFonts w:ascii="Arial" w:hAnsi="Arial" w:cs="Arial"/>
        </w:rPr>
        <w:t>NPIP) is required.</w:t>
      </w:r>
      <w:r w:rsidR="002A3184">
        <w:rPr>
          <w:rFonts w:ascii="Arial" w:hAnsi="Arial" w:cs="Arial"/>
        </w:rPr>
        <w:t xml:space="preserve"> The validity of the </w:t>
      </w:r>
      <w:r w:rsidR="00D72A8F">
        <w:rPr>
          <w:rFonts w:ascii="Arial" w:hAnsi="Arial" w:cs="Arial"/>
        </w:rPr>
        <w:t>insurance policy</w:t>
      </w:r>
      <w:r w:rsidR="008F6515">
        <w:rPr>
          <w:rFonts w:ascii="Arial" w:hAnsi="Arial" w:cs="Arial"/>
        </w:rPr>
        <w:t xml:space="preserve"> shall be verified by the AIHS Event Chairman.</w:t>
      </w:r>
    </w:p>
    <w:p w14:paraId="7FB2BFE9" w14:textId="546CE068" w:rsidR="00AD0210" w:rsidRDefault="001D41EE" w:rsidP="00AC32CE">
      <w:pPr>
        <w:numPr>
          <w:ilvl w:val="1"/>
          <w:numId w:val="4"/>
        </w:numPr>
        <w:spacing w:before="100" w:beforeAutospacing="1" w:after="100" w:afterAutospacing="1"/>
        <w:rPr>
          <w:rFonts w:ascii="Arial" w:hAnsi="Arial" w:cs="Arial"/>
        </w:rPr>
      </w:pPr>
      <w:r w:rsidRPr="00AD0210">
        <w:rPr>
          <w:rFonts w:ascii="Arial" w:hAnsi="Arial" w:cs="Arial"/>
          <w:b/>
        </w:rPr>
        <w:t>Designated Servers</w:t>
      </w:r>
      <w:r w:rsidRPr="00AD0210">
        <w:rPr>
          <w:rFonts w:ascii="Arial" w:hAnsi="Arial" w:cs="Arial"/>
        </w:rPr>
        <w:t xml:space="preserve">: </w:t>
      </w:r>
      <w:r w:rsidR="0005340D" w:rsidRPr="00AD0210">
        <w:rPr>
          <w:rFonts w:ascii="Arial" w:hAnsi="Arial" w:cs="Arial"/>
        </w:rPr>
        <w:t xml:space="preserve">All </w:t>
      </w:r>
      <w:r w:rsidR="007C34EA" w:rsidRPr="00AD0210">
        <w:rPr>
          <w:rFonts w:ascii="Arial" w:hAnsi="Arial" w:cs="Arial"/>
        </w:rPr>
        <w:t>alcohol</w:t>
      </w:r>
      <w:r w:rsidR="0084205D" w:rsidRPr="00AD0210">
        <w:rPr>
          <w:rFonts w:ascii="Arial" w:hAnsi="Arial" w:cs="Arial"/>
        </w:rPr>
        <w:t xml:space="preserve"> at an event with a Special Occasion Permit</w:t>
      </w:r>
      <w:r w:rsidR="007C34EA" w:rsidRPr="00AD0210">
        <w:rPr>
          <w:rFonts w:ascii="Arial" w:hAnsi="Arial" w:cs="Arial"/>
        </w:rPr>
        <w:t xml:space="preserve"> must be served by designated servers and not self-served. Designated servers must be </w:t>
      </w:r>
      <w:r w:rsidR="0005340D" w:rsidRPr="00AD0210">
        <w:rPr>
          <w:rFonts w:ascii="Arial" w:hAnsi="Arial" w:cs="Arial"/>
        </w:rPr>
        <w:t xml:space="preserve">at least </w:t>
      </w:r>
      <w:r w:rsidR="0018000B" w:rsidRPr="00AD0210">
        <w:rPr>
          <w:rFonts w:ascii="Arial" w:hAnsi="Arial" w:cs="Arial"/>
        </w:rPr>
        <w:t>18</w:t>
      </w:r>
      <w:r w:rsidR="0005340D" w:rsidRPr="00AD0210">
        <w:rPr>
          <w:rFonts w:ascii="Arial" w:hAnsi="Arial" w:cs="Arial"/>
        </w:rPr>
        <w:t xml:space="preserve"> years old</w:t>
      </w:r>
      <w:r w:rsidR="004B7975" w:rsidRPr="00AD0210">
        <w:rPr>
          <w:rFonts w:ascii="Arial" w:hAnsi="Arial" w:cs="Arial"/>
        </w:rPr>
        <w:t xml:space="preserve"> and </w:t>
      </w:r>
      <w:r w:rsidR="004902E1">
        <w:rPr>
          <w:rFonts w:ascii="Arial" w:hAnsi="Arial" w:cs="Arial"/>
        </w:rPr>
        <w:t>should</w:t>
      </w:r>
      <w:r w:rsidR="004B7975" w:rsidRPr="00AD0210">
        <w:rPr>
          <w:rFonts w:ascii="Arial" w:hAnsi="Arial" w:cs="Arial"/>
        </w:rPr>
        <w:t xml:space="preserve"> have a MAST (Mandatory Alcohol Server Training)</w:t>
      </w:r>
      <w:r w:rsidR="00AD0210" w:rsidRPr="00AD0210">
        <w:rPr>
          <w:rFonts w:ascii="Arial" w:hAnsi="Arial" w:cs="Arial"/>
        </w:rPr>
        <w:t xml:space="preserve"> permit</w:t>
      </w:r>
      <w:r w:rsidR="0005340D" w:rsidRPr="00AD0210">
        <w:rPr>
          <w:rFonts w:ascii="Arial" w:hAnsi="Arial" w:cs="Arial"/>
        </w:rPr>
        <w:t>.</w:t>
      </w:r>
      <w:r w:rsidRPr="00AD0210">
        <w:rPr>
          <w:rFonts w:ascii="Arial" w:hAnsi="Arial" w:cs="Arial"/>
        </w:rPr>
        <w:t xml:space="preserve"> </w:t>
      </w:r>
    </w:p>
    <w:p w14:paraId="69703843" w14:textId="77777777" w:rsidR="00FE2455" w:rsidRDefault="00AD0210" w:rsidP="0065708C">
      <w:pPr>
        <w:numPr>
          <w:ilvl w:val="1"/>
          <w:numId w:val="4"/>
        </w:numPr>
        <w:spacing w:before="100" w:beforeAutospacing="1" w:after="100" w:afterAutospacing="1"/>
        <w:rPr>
          <w:rFonts w:ascii="Arial" w:hAnsi="Arial" w:cs="Arial"/>
        </w:rPr>
      </w:pPr>
      <w:r w:rsidRPr="00AD0210">
        <w:rPr>
          <w:rFonts w:ascii="Arial" w:hAnsi="Arial" w:cs="Arial"/>
          <w:b/>
          <w:bCs/>
        </w:rPr>
        <w:t>D</w:t>
      </w:r>
      <w:r w:rsidR="001D41EE" w:rsidRPr="00AD0210">
        <w:rPr>
          <w:rFonts w:ascii="Arial" w:hAnsi="Arial" w:cs="Arial"/>
          <w:b/>
        </w:rPr>
        <w:t>esignated Serving Areas</w:t>
      </w:r>
      <w:r w:rsidR="001D41EE" w:rsidRPr="00AD0210">
        <w:rPr>
          <w:rFonts w:ascii="Arial" w:hAnsi="Arial" w:cs="Arial"/>
        </w:rPr>
        <w:t xml:space="preserve">: </w:t>
      </w:r>
      <w:r w:rsidR="0018000B" w:rsidRPr="00AD0210">
        <w:rPr>
          <w:rFonts w:ascii="Arial" w:hAnsi="Arial" w:cs="Arial"/>
        </w:rPr>
        <w:t xml:space="preserve">When a designated service area is required by state law, no one under the </w:t>
      </w:r>
      <w:r w:rsidR="001D41EE" w:rsidRPr="00AD0210">
        <w:rPr>
          <w:rFonts w:ascii="Arial" w:hAnsi="Arial" w:cs="Arial"/>
        </w:rPr>
        <w:t xml:space="preserve">legal age </w:t>
      </w:r>
      <w:r w:rsidR="0018000B" w:rsidRPr="00AD0210">
        <w:rPr>
          <w:rFonts w:ascii="Arial" w:hAnsi="Arial" w:cs="Arial"/>
        </w:rPr>
        <w:t>shall be allowed to enter the designated service area.</w:t>
      </w:r>
      <w:r w:rsidR="001D41EE" w:rsidRPr="00AD0210">
        <w:rPr>
          <w:rFonts w:ascii="Arial" w:hAnsi="Arial" w:cs="Arial"/>
        </w:rPr>
        <w:t xml:space="preserve"> This can be accomplished by using reasonable judgment as to the person’s age or by requesting adequate verification.  Generally someone that appears to be </w:t>
      </w:r>
      <w:r w:rsidR="001D41EE" w:rsidRPr="00AD0210">
        <w:rPr>
          <w:rFonts w:ascii="Arial" w:hAnsi="Arial" w:cs="Arial"/>
        </w:rPr>
        <w:lastRenderedPageBreak/>
        <w:t>under the age of thirty should be asked for verification of age.  Such verification may be by picture ID or by consulting a known source.  If an ID is requested by the server, the person must by state law, comply with the request or be prohibited from entering the service area.</w:t>
      </w:r>
    </w:p>
    <w:p w14:paraId="7B821F87" w14:textId="77777777" w:rsidR="00FE2455" w:rsidRDefault="001D41EE" w:rsidP="0005340D">
      <w:pPr>
        <w:numPr>
          <w:ilvl w:val="1"/>
          <w:numId w:val="4"/>
        </w:numPr>
        <w:spacing w:before="100" w:beforeAutospacing="1" w:after="100" w:afterAutospacing="1"/>
        <w:rPr>
          <w:rFonts w:ascii="Arial" w:hAnsi="Arial" w:cs="Arial"/>
        </w:rPr>
      </w:pPr>
      <w:r w:rsidRPr="00FE2455">
        <w:rPr>
          <w:rFonts w:ascii="Arial" w:hAnsi="Arial" w:cs="Arial"/>
          <w:b/>
        </w:rPr>
        <w:t>General area where alcohol is being consumed</w:t>
      </w:r>
      <w:r w:rsidRPr="00FE2455">
        <w:rPr>
          <w:rFonts w:ascii="Arial" w:hAnsi="Arial" w:cs="Arial"/>
        </w:rPr>
        <w:t xml:space="preserve">. </w:t>
      </w:r>
      <w:r w:rsidR="0065708C" w:rsidRPr="00FE2455">
        <w:rPr>
          <w:rFonts w:ascii="Arial" w:hAnsi="Arial" w:cs="Arial"/>
        </w:rPr>
        <w:t xml:space="preserve">There is no requirement that everyone entering </w:t>
      </w:r>
      <w:r w:rsidR="0018000B" w:rsidRPr="00FE2455">
        <w:rPr>
          <w:rFonts w:ascii="Arial" w:hAnsi="Arial" w:cs="Arial"/>
        </w:rPr>
        <w:t>the</w:t>
      </w:r>
      <w:r w:rsidR="0065708C" w:rsidRPr="00FE2455">
        <w:rPr>
          <w:rFonts w:ascii="Arial" w:hAnsi="Arial" w:cs="Arial"/>
        </w:rPr>
        <w:t xml:space="preserve"> </w:t>
      </w:r>
      <w:r w:rsidR="0018000B" w:rsidRPr="00FE2455">
        <w:rPr>
          <w:rFonts w:ascii="Arial" w:hAnsi="Arial" w:cs="Arial"/>
        </w:rPr>
        <w:t xml:space="preserve">general </w:t>
      </w:r>
      <w:r w:rsidR="0065708C" w:rsidRPr="00FE2455">
        <w:rPr>
          <w:rFonts w:ascii="Arial" w:hAnsi="Arial" w:cs="Arial"/>
        </w:rPr>
        <w:t xml:space="preserve">area </w:t>
      </w:r>
      <w:r w:rsidR="0018000B" w:rsidRPr="00FE2455">
        <w:rPr>
          <w:rFonts w:ascii="Arial" w:hAnsi="Arial" w:cs="Arial"/>
        </w:rPr>
        <w:t>where</w:t>
      </w:r>
      <w:r w:rsidR="0065708C" w:rsidRPr="00FE2455">
        <w:rPr>
          <w:rFonts w:ascii="Arial" w:hAnsi="Arial" w:cs="Arial"/>
        </w:rPr>
        <w:t xml:space="preserve"> alcoholic beverages </w:t>
      </w:r>
      <w:r w:rsidR="0018000B" w:rsidRPr="00FE2455">
        <w:rPr>
          <w:rFonts w:ascii="Arial" w:hAnsi="Arial" w:cs="Arial"/>
        </w:rPr>
        <w:t xml:space="preserve">are being consumed, be </w:t>
      </w:r>
      <w:r w:rsidRPr="00FE2455">
        <w:rPr>
          <w:rFonts w:ascii="Arial" w:hAnsi="Arial" w:cs="Arial"/>
        </w:rPr>
        <w:t>of</w:t>
      </w:r>
      <w:r w:rsidR="0018000B" w:rsidRPr="00FE2455">
        <w:rPr>
          <w:rFonts w:ascii="Arial" w:hAnsi="Arial" w:cs="Arial"/>
        </w:rPr>
        <w:t xml:space="preserve"> the legal age or that they </w:t>
      </w:r>
      <w:r w:rsidR="0065708C" w:rsidRPr="00FE2455">
        <w:rPr>
          <w:rFonts w:ascii="Arial" w:hAnsi="Arial" w:cs="Arial"/>
        </w:rPr>
        <w:t>present</w:t>
      </w:r>
      <w:r w:rsidR="0018000B" w:rsidRPr="00FE2455">
        <w:rPr>
          <w:rFonts w:ascii="Arial" w:hAnsi="Arial" w:cs="Arial"/>
        </w:rPr>
        <w:t xml:space="preserve"> valid identification of age.</w:t>
      </w:r>
      <w:r w:rsidR="0065708C" w:rsidRPr="00FE2455">
        <w:rPr>
          <w:rFonts w:ascii="Arial" w:hAnsi="Arial" w:cs="Arial"/>
        </w:rPr>
        <w:t xml:space="preserve">  </w:t>
      </w:r>
      <w:r w:rsidR="000519E6" w:rsidRPr="00FE2455">
        <w:rPr>
          <w:rFonts w:ascii="Arial" w:hAnsi="Arial" w:cs="Arial"/>
        </w:rPr>
        <w:t>As a Licensee, AIHS</w:t>
      </w:r>
      <w:r w:rsidR="0005340D" w:rsidRPr="00FE2455">
        <w:rPr>
          <w:rFonts w:ascii="Arial" w:hAnsi="Arial" w:cs="Arial"/>
        </w:rPr>
        <w:t xml:space="preserve"> </w:t>
      </w:r>
      <w:r w:rsidR="0065708C" w:rsidRPr="00FE2455">
        <w:rPr>
          <w:rFonts w:ascii="Arial" w:hAnsi="Arial" w:cs="Arial"/>
        </w:rPr>
        <w:t>may be more restrictive than state law.</w:t>
      </w:r>
    </w:p>
    <w:p w14:paraId="42810FA6" w14:textId="3E767201" w:rsidR="00FE2455" w:rsidRDefault="001D41EE" w:rsidP="0005340D">
      <w:pPr>
        <w:numPr>
          <w:ilvl w:val="1"/>
          <w:numId w:val="4"/>
        </w:numPr>
        <w:spacing w:before="100" w:beforeAutospacing="1" w:after="100" w:afterAutospacing="1"/>
        <w:rPr>
          <w:rFonts w:ascii="Arial" w:hAnsi="Arial" w:cs="Arial"/>
        </w:rPr>
      </w:pPr>
      <w:r w:rsidRPr="00FE2455">
        <w:rPr>
          <w:rFonts w:ascii="Arial" w:hAnsi="Arial" w:cs="Arial"/>
          <w:b/>
        </w:rPr>
        <w:t>Prohibited Service</w:t>
      </w:r>
      <w:r w:rsidRPr="00FE2455">
        <w:rPr>
          <w:rFonts w:ascii="Arial" w:hAnsi="Arial" w:cs="Arial"/>
        </w:rPr>
        <w:t xml:space="preserve">: </w:t>
      </w:r>
      <w:r w:rsidR="0005340D" w:rsidRPr="00FE2455">
        <w:rPr>
          <w:rFonts w:ascii="Arial" w:hAnsi="Arial" w:cs="Arial"/>
        </w:rPr>
        <w:t>Before serving an alcoholic beverage, the server shall judge that the recipient does not appear to be intoxicated or has already consumed a sufficient quantity of alcoholic beverage that would result in intoxication with one more beverage serving.  The server may consult with the event organizer if necessar</w:t>
      </w:r>
      <w:r w:rsidR="00E77A96" w:rsidRPr="00FE2455">
        <w:rPr>
          <w:rFonts w:ascii="Arial" w:hAnsi="Arial" w:cs="Arial"/>
        </w:rPr>
        <w:t>y</w:t>
      </w:r>
      <w:r w:rsidR="00D477E0">
        <w:rPr>
          <w:rFonts w:ascii="Arial" w:hAnsi="Arial" w:cs="Arial"/>
        </w:rPr>
        <w:t xml:space="preserve">.  If the </w:t>
      </w:r>
      <w:r w:rsidR="00806986">
        <w:rPr>
          <w:rFonts w:ascii="Arial" w:hAnsi="Arial" w:cs="Arial"/>
        </w:rPr>
        <w:t xml:space="preserve">recipient appears to be intoxicated, </w:t>
      </w:r>
      <w:r w:rsidR="00E74B23">
        <w:rPr>
          <w:rFonts w:ascii="Arial" w:hAnsi="Arial" w:cs="Arial"/>
        </w:rPr>
        <w:t xml:space="preserve">the sponsor </w:t>
      </w:r>
      <w:r w:rsidR="00EE63F4">
        <w:rPr>
          <w:rFonts w:ascii="Arial" w:hAnsi="Arial" w:cs="Arial"/>
        </w:rPr>
        <w:t>shall</w:t>
      </w:r>
      <w:r w:rsidR="00E74B23">
        <w:rPr>
          <w:rFonts w:ascii="Arial" w:hAnsi="Arial" w:cs="Arial"/>
        </w:rPr>
        <w:t xml:space="preserve"> provide </w:t>
      </w:r>
      <w:r w:rsidR="00C07D33">
        <w:rPr>
          <w:rFonts w:ascii="Arial" w:hAnsi="Arial" w:cs="Arial"/>
        </w:rPr>
        <w:t xml:space="preserve">safe transportation for the </w:t>
      </w:r>
      <w:r w:rsidR="00E355DF">
        <w:rPr>
          <w:rFonts w:ascii="Arial" w:hAnsi="Arial" w:cs="Arial"/>
        </w:rPr>
        <w:t>individual to return home</w:t>
      </w:r>
      <w:r w:rsidR="001E2520">
        <w:rPr>
          <w:rFonts w:ascii="Arial" w:hAnsi="Arial" w:cs="Arial"/>
        </w:rPr>
        <w:t>.</w:t>
      </w:r>
    </w:p>
    <w:p w14:paraId="1981C473" w14:textId="77777777" w:rsidR="008C38DE" w:rsidRDefault="001D41EE" w:rsidP="0005340D">
      <w:pPr>
        <w:numPr>
          <w:ilvl w:val="1"/>
          <w:numId w:val="4"/>
        </w:numPr>
        <w:spacing w:before="100" w:beforeAutospacing="1" w:after="100" w:afterAutospacing="1"/>
        <w:rPr>
          <w:rFonts w:ascii="Arial" w:hAnsi="Arial" w:cs="Arial"/>
        </w:rPr>
      </w:pPr>
      <w:r w:rsidRPr="00FE2455">
        <w:rPr>
          <w:rFonts w:ascii="Arial" w:hAnsi="Arial" w:cs="Arial"/>
          <w:b/>
        </w:rPr>
        <w:t>Compliance:</w:t>
      </w:r>
      <w:r w:rsidRPr="00FE2455">
        <w:rPr>
          <w:rFonts w:ascii="Arial" w:hAnsi="Arial" w:cs="Arial"/>
        </w:rPr>
        <w:t xml:space="preserve"> </w:t>
      </w:r>
      <w:r w:rsidR="0005340D" w:rsidRPr="00FE2455">
        <w:rPr>
          <w:rFonts w:ascii="Arial" w:hAnsi="Arial" w:cs="Arial"/>
        </w:rPr>
        <w:t>Any person that refuses to comply with the server’s instructions shall be removed from the restricted area.</w:t>
      </w:r>
    </w:p>
    <w:p w14:paraId="7F6D8D31" w14:textId="4412A8B2" w:rsidR="0005340D" w:rsidRDefault="001D41EE" w:rsidP="0005340D">
      <w:pPr>
        <w:numPr>
          <w:ilvl w:val="1"/>
          <w:numId w:val="4"/>
        </w:numPr>
        <w:spacing w:before="100" w:beforeAutospacing="1" w:after="100" w:afterAutospacing="1"/>
        <w:rPr>
          <w:rFonts w:ascii="Arial" w:hAnsi="Arial" w:cs="Arial"/>
        </w:rPr>
      </w:pPr>
      <w:r w:rsidRPr="00FE2455">
        <w:rPr>
          <w:rFonts w:ascii="Arial" w:hAnsi="Arial" w:cs="Arial"/>
          <w:b/>
        </w:rPr>
        <w:t>Responsibility</w:t>
      </w:r>
      <w:r w:rsidRPr="00FE2455">
        <w:rPr>
          <w:rFonts w:ascii="Arial" w:hAnsi="Arial" w:cs="Arial"/>
        </w:rPr>
        <w:t xml:space="preserve">: </w:t>
      </w:r>
      <w:r w:rsidR="00187DC6" w:rsidRPr="00FE2455">
        <w:rPr>
          <w:rFonts w:ascii="Arial" w:hAnsi="Arial" w:cs="Arial"/>
        </w:rPr>
        <w:t>T</w:t>
      </w:r>
      <w:r w:rsidRPr="00FE2455">
        <w:rPr>
          <w:rFonts w:ascii="Arial" w:hAnsi="Arial" w:cs="Arial"/>
        </w:rPr>
        <w:t xml:space="preserve">he event sponsor(s) </w:t>
      </w:r>
      <w:r w:rsidR="00187DC6" w:rsidRPr="00FE2455">
        <w:rPr>
          <w:rFonts w:ascii="Arial" w:hAnsi="Arial" w:cs="Arial"/>
        </w:rPr>
        <w:t>must accept full responsibility for their scheduled events and assure that all laws, permits, regulations and AIHS rules are fully enforced.</w:t>
      </w:r>
      <w:r w:rsidR="007046D9">
        <w:rPr>
          <w:rFonts w:ascii="Arial" w:hAnsi="Arial" w:cs="Arial"/>
        </w:rPr>
        <w:br/>
      </w:r>
    </w:p>
    <w:p w14:paraId="356E4E93" w14:textId="5D08AA73" w:rsidR="00A46D23" w:rsidRPr="00557CE8" w:rsidRDefault="00557CE8" w:rsidP="00A46D23">
      <w:pPr>
        <w:numPr>
          <w:ilvl w:val="0"/>
          <w:numId w:val="4"/>
        </w:numPr>
        <w:spacing w:before="100" w:beforeAutospacing="1" w:after="100" w:afterAutospacing="1"/>
        <w:rPr>
          <w:rFonts w:ascii="Arial" w:hAnsi="Arial" w:cs="Arial"/>
        </w:rPr>
      </w:pPr>
      <w:r>
        <w:rPr>
          <w:rFonts w:ascii="Arial" w:hAnsi="Arial" w:cs="Arial"/>
          <w:b/>
        </w:rPr>
        <w:t>PROCEDURES IF ALCOHOL IS TO BE SERVED</w:t>
      </w:r>
    </w:p>
    <w:p w14:paraId="382E4424" w14:textId="40926BEA" w:rsidR="00557CE8" w:rsidRDefault="00350B5C" w:rsidP="00557CE8">
      <w:pPr>
        <w:numPr>
          <w:ilvl w:val="1"/>
          <w:numId w:val="4"/>
        </w:numPr>
        <w:spacing w:before="100" w:beforeAutospacing="1" w:after="100" w:afterAutospacing="1"/>
        <w:rPr>
          <w:rFonts w:ascii="Arial" w:hAnsi="Arial" w:cs="Arial"/>
        </w:rPr>
      </w:pPr>
      <w:r w:rsidRPr="00CA3C9A">
        <w:rPr>
          <w:rFonts w:ascii="Arial" w:hAnsi="Arial" w:cs="Arial"/>
          <w:b/>
          <w:bCs/>
        </w:rPr>
        <w:t>R</w:t>
      </w:r>
      <w:r w:rsidR="00CA3C9A" w:rsidRPr="00CA3C9A">
        <w:rPr>
          <w:rFonts w:ascii="Arial" w:hAnsi="Arial" w:cs="Arial"/>
          <w:b/>
          <w:bCs/>
        </w:rPr>
        <w:t>eservation Form:</w:t>
      </w:r>
      <w:r w:rsidR="00CA3C9A">
        <w:rPr>
          <w:rFonts w:ascii="Arial" w:hAnsi="Arial" w:cs="Arial"/>
        </w:rPr>
        <w:t xml:space="preserve"> </w:t>
      </w:r>
      <w:r w:rsidR="00AA0D94">
        <w:rPr>
          <w:rFonts w:ascii="Arial" w:hAnsi="Arial" w:cs="Arial"/>
        </w:rPr>
        <w:t>The</w:t>
      </w:r>
      <w:r w:rsidR="00AA0D94" w:rsidRPr="007046D9">
        <w:rPr>
          <w:rFonts w:ascii="Arial" w:hAnsi="Arial" w:cs="Arial"/>
          <w:b/>
          <w:bCs/>
        </w:rPr>
        <w:t xml:space="preserve"> event sponsor</w:t>
      </w:r>
      <w:r w:rsidR="00AA0D94">
        <w:rPr>
          <w:rFonts w:ascii="Arial" w:hAnsi="Arial" w:cs="Arial"/>
        </w:rPr>
        <w:t xml:space="preserve"> must fill out and sign the event reservation form, which is a binding contract</w:t>
      </w:r>
      <w:r w:rsidR="00DA728F">
        <w:rPr>
          <w:rFonts w:ascii="Arial" w:hAnsi="Arial" w:cs="Arial"/>
        </w:rPr>
        <w:t xml:space="preserve"> between the sponsor and AIHS.  If the sponsor is an organization, the signer must be authorized to sign for the organization.</w:t>
      </w:r>
      <w:r w:rsidR="00793B5F">
        <w:rPr>
          <w:rFonts w:ascii="Arial" w:hAnsi="Arial" w:cs="Arial"/>
        </w:rPr>
        <w:t xml:space="preserve">  The AIHS Event Chairman shall verify this.</w:t>
      </w:r>
    </w:p>
    <w:p w14:paraId="282F021F" w14:textId="6EFD5D62" w:rsidR="00982C84" w:rsidRDefault="00CA3C9A" w:rsidP="00557CE8">
      <w:pPr>
        <w:numPr>
          <w:ilvl w:val="1"/>
          <w:numId w:val="4"/>
        </w:numPr>
        <w:spacing w:before="100" w:beforeAutospacing="1" w:after="100" w:afterAutospacing="1"/>
        <w:rPr>
          <w:rFonts w:ascii="Arial" w:hAnsi="Arial" w:cs="Arial"/>
        </w:rPr>
      </w:pPr>
      <w:r>
        <w:rPr>
          <w:rFonts w:ascii="Arial" w:hAnsi="Arial" w:cs="Arial"/>
          <w:b/>
          <w:bCs/>
        </w:rPr>
        <w:t xml:space="preserve">License: </w:t>
      </w:r>
      <w:r w:rsidR="00793B5F">
        <w:rPr>
          <w:rFonts w:ascii="Arial" w:hAnsi="Arial" w:cs="Arial"/>
        </w:rPr>
        <w:t xml:space="preserve">The </w:t>
      </w:r>
      <w:r w:rsidR="00793B5F" w:rsidRPr="007046D9">
        <w:rPr>
          <w:rFonts w:ascii="Arial" w:hAnsi="Arial" w:cs="Arial"/>
          <w:b/>
          <w:bCs/>
        </w:rPr>
        <w:t>event sponsor</w:t>
      </w:r>
      <w:r w:rsidR="00793B5F">
        <w:rPr>
          <w:rFonts w:ascii="Arial" w:hAnsi="Arial" w:cs="Arial"/>
        </w:rPr>
        <w:t xml:space="preserve"> must obtain the appropriate license</w:t>
      </w:r>
      <w:r w:rsidR="007410D5">
        <w:rPr>
          <w:rFonts w:ascii="Arial" w:hAnsi="Arial" w:cs="Arial"/>
        </w:rPr>
        <w:t xml:space="preserve"> and enter this information in the event reservation form.  A copy of any appropriate license shall be given to </w:t>
      </w:r>
      <w:r w:rsidR="00C47E96">
        <w:rPr>
          <w:rFonts w:ascii="Arial" w:hAnsi="Arial" w:cs="Arial"/>
        </w:rPr>
        <w:t>the AIHS Event Chairman.</w:t>
      </w:r>
    </w:p>
    <w:p w14:paraId="622E5AC0" w14:textId="17B3DB59" w:rsidR="00511875" w:rsidRDefault="000D025C" w:rsidP="00557CE8">
      <w:pPr>
        <w:numPr>
          <w:ilvl w:val="1"/>
          <w:numId w:val="4"/>
        </w:numPr>
        <w:spacing w:before="100" w:beforeAutospacing="1" w:after="100" w:afterAutospacing="1"/>
        <w:rPr>
          <w:rFonts w:ascii="Arial" w:hAnsi="Arial" w:cs="Arial"/>
        </w:rPr>
      </w:pPr>
      <w:r>
        <w:rPr>
          <w:rFonts w:ascii="Arial" w:hAnsi="Arial" w:cs="Arial"/>
          <w:b/>
          <w:bCs/>
        </w:rPr>
        <w:t xml:space="preserve">Sponsor </w:t>
      </w:r>
      <w:r w:rsidR="002159FB">
        <w:rPr>
          <w:rFonts w:ascii="Arial" w:hAnsi="Arial" w:cs="Arial"/>
          <w:b/>
          <w:bCs/>
        </w:rPr>
        <w:t xml:space="preserve">Insurance: </w:t>
      </w:r>
      <w:r w:rsidR="00982C84">
        <w:rPr>
          <w:rFonts w:ascii="Arial" w:hAnsi="Arial" w:cs="Arial"/>
        </w:rPr>
        <w:t xml:space="preserve">The </w:t>
      </w:r>
      <w:r w:rsidR="007046D9" w:rsidRPr="007046D9">
        <w:rPr>
          <w:rFonts w:ascii="Arial" w:hAnsi="Arial" w:cs="Arial"/>
          <w:b/>
          <w:bCs/>
        </w:rPr>
        <w:t xml:space="preserve">event </w:t>
      </w:r>
      <w:r w:rsidR="00982C84" w:rsidRPr="007046D9">
        <w:rPr>
          <w:rFonts w:ascii="Arial" w:hAnsi="Arial" w:cs="Arial"/>
          <w:b/>
          <w:bCs/>
        </w:rPr>
        <w:t>sponsor</w:t>
      </w:r>
      <w:r w:rsidR="00982C84">
        <w:rPr>
          <w:rFonts w:ascii="Arial" w:hAnsi="Arial" w:cs="Arial"/>
        </w:rPr>
        <w:t xml:space="preserve"> shall verify that their Event Insurance covers serving alcohol at their event. </w:t>
      </w:r>
      <w:r w:rsidR="00DD4701">
        <w:rPr>
          <w:rFonts w:ascii="Arial" w:hAnsi="Arial" w:cs="Arial"/>
        </w:rPr>
        <w:t xml:space="preserve">The </w:t>
      </w:r>
      <w:r w:rsidR="00DD4701" w:rsidRPr="007046D9">
        <w:rPr>
          <w:rFonts w:ascii="Arial" w:hAnsi="Arial" w:cs="Arial"/>
          <w:b/>
          <w:bCs/>
        </w:rPr>
        <w:t>AIHS Event Chairman</w:t>
      </w:r>
      <w:r w:rsidR="00DD4701">
        <w:rPr>
          <w:rFonts w:ascii="Arial" w:hAnsi="Arial" w:cs="Arial"/>
        </w:rPr>
        <w:t xml:space="preserve"> shall verify this insurance coverage and maintain a </w:t>
      </w:r>
      <w:r w:rsidR="00511875">
        <w:rPr>
          <w:rFonts w:ascii="Arial" w:hAnsi="Arial" w:cs="Arial"/>
        </w:rPr>
        <w:t>written copy of this verification.</w:t>
      </w:r>
      <w:r w:rsidR="00C06E67">
        <w:rPr>
          <w:rFonts w:ascii="Arial" w:hAnsi="Arial" w:cs="Arial"/>
        </w:rPr>
        <w:t xml:space="preserve">  The </w:t>
      </w:r>
      <w:r w:rsidR="000E4C4F">
        <w:rPr>
          <w:rFonts w:ascii="Arial" w:hAnsi="Arial" w:cs="Arial"/>
        </w:rPr>
        <w:t xml:space="preserve">event sponsor’s </w:t>
      </w:r>
      <w:r w:rsidR="002E6F6A">
        <w:rPr>
          <w:rFonts w:ascii="Arial" w:hAnsi="Arial" w:cs="Arial"/>
        </w:rPr>
        <w:t>insurance coverage must explicitly specify the Anderson Island Historical Society as a named insured.</w:t>
      </w:r>
    </w:p>
    <w:p w14:paraId="7869B516" w14:textId="41FE54F8" w:rsidR="008921D3" w:rsidRDefault="008921D3" w:rsidP="00557CE8">
      <w:pPr>
        <w:numPr>
          <w:ilvl w:val="1"/>
          <w:numId w:val="4"/>
        </w:numPr>
        <w:spacing w:before="100" w:beforeAutospacing="1" w:after="100" w:afterAutospacing="1"/>
        <w:rPr>
          <w:rFonts w:ascii="Arial" w:hAnsi="Arial" w:cs="Arial"/>
        </w:rPr>
      </w:pPr>
      <w:r w:rsidRPr="000D025C">
        <w:rPr>
          <w:rFonts w:ascii="Arial" w:hAnsi="Arial" w:cs="Arial"/>
          <w:b/>
          <w:bCs/>
        </w:rPr>
        <w:t xml:space="preserve">AIHS Insurance: </w:t>
      </w:r>
      <w:r>
        <w:rPr>
          <w:rFonts w:ascii="Arial" w:hAnsi="Arial" w:cs="Arial"/>
        </w:rPr>
        <w:t xml:space="preserve">If alcohol is to be sold, the </w:t>
      </w:r>
      <w:r w:rsidRPr="002D10DF">
        <w:rPr>
          <w:rFonts w:ascii="Arial" w:hAnsi="Arial" w:cs="Arial"/>
          <w:b/>
          <w:bCs/>
        </w:rPr>
        <w:t>AIHS Event Chairman</w:t>
      </w:r>
      <w:r>
        <w:rPr>
          <w:rFonts w:ascii="Arial" w:hAnsi="Arial" w:cs="Arial"/>
        </w:rPr>
        <w:t xml:space="preserve"> </w:t>
      </w:r>
      <w:r w:rsidR="00065E98">
        <w:rPr>
          <w:rFonts w:ascii="Arial" w:hAnsi="Arial" w:cs="Arial"/>
        </w:rPr>
        <w:t>must</w:t>
      </w:r>
      <w:r>
        <w:rPr>
          <w:rFonts w:ascii="Arial" w:hAnsi="Arial" w:cs="Arial"/>
        </w:rPr>
        <w:t xml:space="preserve"> obtain written approval of alcohol sales from the AIHS insurance underwriter (NPIP).</w:t>
      </w:r>
    </w:p>
    <w:p w14:paraId="68852D0C" w14:textId="14DACC6D" w:rsidR="00C04536" w:rsidRPr="008921D3" w:rsidRDefault="002159FB" w:rsidP="008921D3">
      <w:pPr>
        <w:numPr>
          <w:ilvl w:val="1"/>
          <w:numId w:val="4"/>
        </w:numPr>
        <w:spacing w:before="100" w:beforeAutospacing="1" w:after="100" w:afterAutospacing="1"/>
        <w:rPr>
          <w:rFonts w:ascii="Arial" w:hAnsi="Arial" w:cs="Arial"/>
          <w:b/>
          <w:bCs/>
        </w:rPr>
      </w:pPr>
      <w:r>
        <w:rPr>
          <w:rFonts w:ascii="Arial" w:hAnsi="Arial" w:cs="Arial"/>
          <w:b/>
          <w:bCs/>
        </w:rPr>
        <w:t xml:space="preserve">Verification: </w:t>
      </w:r>
      <w:r w:rsidR="00A42D49">
        <w:rPr>
          <w:rFonts w:ascii="Arial" w:hAnsi="Arial" w:cs="Arial"/>
        </w:rPr>
        <w:t xml:space="preserve">The </w:t>
      </w:r>
      <w:r w:rsidR="00A42D49" w:rsidRPr="007046D9">
        <w:rPr>
          <w:rFonts w:ascii="Arial" w:hAnsi="Arial" w:cs="Arial"/>
          <w:b/>
          <w:bCs/>
        </w:rPr>
        <w:t>AIHS Event Chairman</w:t>
      </w:r>
      <w:r w:rsidR="00A42D49">
        <w:rPr>
          <w:rFonts w:ascii="Arial" w:hAnsi="Arial" w:cs="Arial"/>
        </w:rPr>
        <w:t xml:space="preserve"> shall review all </w:t>
      </w:r>
      <w:r w:rsidR="002D10DF">
        <w:rPr>
          <w:rFonts w:ascii="Arial" w:hAnsi="Arial" w:cs="Arial"/>
        </w:rPr>
        <w:t xml:space="preserve">alcohol </w:t>
      </w:r>
      <w:r w:rsidR="00A42D49">
        <w:rPr>
          <w:rFonts w:ascii="Arial" w:hAnsi="Arial" w:cs="Arial"/>
        </w:rPr>
        <w:t xml:space="preserve">policies with the event sponsor, and ensure that the sponsor has </w:t>
      </w:r>
      <w:r w:rsidR="005551F6">
        <w:rPr>
          <w:rFonts w:ascii="Arial" w:hAnsi="Arial" w:cs="Arial"/>
        </w:rPr>
        <w:t>obtained the appropriate license, and has read and agreed to th</w:t>
      </w:r>
      <w:r w:rsidR="007046D9">
        <w:rPr>
          <w:rFonts w:ascii="Arial" w:hAnsi="Arial" w:cs="Arial"/>
        </w:rPr>
        <w:t>e rules set forth in this policy</w:t>
      </w:r>
      <w:r w:rsidR="007046D9" w:rsidRPr="008921D3">
        <w:rPr>
          <w:rFonts w:ascii="Arial" w:hAnsi="Arial" w:cs="Arial"/>
          <w:b/>
          <w:bCs/>
        </w:rPr>
        <w:t>.</w:t>
      </w:r>
    </w:p>
    <w:p w14:paraId="36A09F2B" w14:textId="0B02F38D" w:rsidR="00793B5F" w:rsidRDefault="008921D3" w:rsidP="00557CE8">
      <w:pPr>
        <w:numPr>
          <w:ilvl w:val="1"/>
          <w:numId w:val="4"/>
        </w:numPr>
        <w:spacing w:before="100" w:beforeAutospacing="1" w:after="100" w:afterAutospacing="1"/>
        <w:rPr>
          <w:rFonts w:ascii="Arial" w:hAnsi="Arial" w:cs="Arial"/>
        </w:rPr>
      </w:pPr>
      <w:r w:rsidRPr="008921D3">
        <w:rPr>
          <w:rFonts w:ascii="Arial" w:hAnsi="Arial" w:cs="Arial"/>
          <w:b/>
          <w:bCs/>
        </w:rPr>
        <w:t xml:space="preserve">Posting: </w:t>
      </w:r>
      <w:r w:rsidR="00C04536">
        <w:rPr>
          <w:rFonts w:ascii="Arial" w:hAnsi="Arial" w:cs="Arial"/>
        </w:rPr>
        <w:t xml:space="preserve">The </w:t>
      </w:r>
      <w:r w:rsidR="00C04536" w:rsidRPr="002D10DF">
        <w:rPr>
          <w:rFonts w:ascii="Arial" w:hAnsi="Arial" w:cs="Arial"/>
          <w:b/>
          <w:bCs/>
        </w:rPr>
        <w:t>event sponsor</w:t>
      </w:r>
      <w:r w:rsidR="00C04536">
        <w:rPr>
          <w:rFonts w:ascii="Arial" w:hAnsi="Arial" w:cs="Arial"/>
        </w:rPr>
        <w:t xml:space="preserve"> shall post a </w:t>
      </w:r>
      <w:r w:rsidR="00C47E96">
        <w:rPr>
          <w:rFonts w:ascii="Arial" w:hAnsi="Arial" w:cs="Arial"/>
        </w:rPr>
        <w:t xml:space="preserve">copy of the </w:t>
      </w:r>
      <w:r w:rsidR="00C04536">
        <w:rPr>
          <w:rFonts w:ascii="Arial" w:hAnsi="Arial" w:cs="Arial"/>
        </w:rPr>
        <w:t xml:space="preserve">alcohol </w:t>
      </w:r>
      <w:r w:rsidR="00C47E96">
        <w:rPr>
          <w:rFonts w:ascii="Arial" w:hAnsi="Arial" w:cs="Arial"/>
        </w:rPr>
        <w:t>license</w:t>
      </w:r>
      <w:r w:rsidR="008C4E16">
        <w:rPr>
          <w:rFonts w:ascii="Arial" w:hAnsi="Arial" w:cs="Arial"/>
        </w:rPr>
        <w:t xml:space="preserve"> d</w:t>
      </w:r>
      <w:r w:rsidR="007410D5">
        <w:rPr>
          <w:rFonts w:ascii="Arial" w:hAnsi="Arial" w:cs="Arial"/>
        </w:rPr>
        <w:t>uring the event.</w:t>
      </w:r>
    </w:p>
    <w:p w14:paraId="5076F98F" w14:textId="4FB4E894" w:rsidR="008C4E16" w:rsidRPr="00FE2455" w:rsidRDefault="00610687" w:rsidP="00557CE8">
      <w:pPr>
        <w:numPr>
          <w:ilvl w:val="1"/>
          <w:numId w:val="4"/>
        </w:numPr>
        <w:spacing w:before="100" w:beforeAutospacing="1" w:after="100" w:afterAutospacing="1"/>
        <w:rPr>
          <w:rFonts w:ascii="Arial" w:hAnsi="Arial" w:cs="Arial"/>
        </w:rPr>
      </w:pPr>
      <w:r w:rsidRPr="00610687">
        <w:rPr>
          <w:rFonts w:ascii="Arial" w:hAnsi="Arial" w:cs="Arial"/>
          <w:b/>
          <w:bCs/>
        </w:rPr>
        <w:t xml:space="preserve">Compliance and Monitoring: </w:t>
      </w:r>
      <w:r w:rsidR="008C4E16">
        <w:rPr>
          <w:rFonts w:ascii="Arial" w:hAnsi="Arial" w:cs="Arial"/>
        </w:rPr>
        <w:t xml:space="preserve">During the event the </w:t>
      </w:r>
      <w:r w:rsidR="002D10DF" w:rsidRPr="002D10DF">
        <w:rPr>
          <w:rFonts w:ascii="Arial" w:hAnsi="Arial" w:cs="Arial"/>
          <w:b/>
          <w:bCs/>
        </w:rPr>
        <w:t xml:space="preserve">event </w:t>
      </w:r>
      <w:r w:rsidR="008C4E16" w:rsidRPr="002D10DF">
        <w:rPr>
          <w:rFonts w:ascii="Arial" w:hAnsi="Arial" w:cs="Arial"/>
          <w:b/>
          <w:bCs/>
        </w:rPr>
        <w:t>sponsor</w:t>
      </w:r>
      <w:r w:rsidR="008C4E16">
        <w:rPr>
          <w:rFonts w:ascii="Arial" w:hAnsi="Arial" w:cs="Arial"/>
        </w:rPr>
        <w:t xml:space="preserve"> shall ensure </w:t>
      </w:r>
      <w:r w:rsidR="00B70E3C">
        <w:rPr>
          <w:rFonts w:ascii="Arial" w:hAnsi="Arial" w:cs="Arial"/>
        </w:rPr>
        <w:t>compliance with all applicable laws and policies</w:t>
      </w:r>
      <w:r w:rsidR="00902939">
        <w:rPr>
          <w:rFonts w:ascii="Arial" w:hAnsi="Arial" w:cs="Arial"/>
        </w:rPr>
        <w:t xml:space="preserve">, including monitoring guests for </w:t>
      </w:r>
      <w:r w:rsidR="00E8536D">
        <w:rPr>
          <w:rFonts w:ascii="Arial" w:hAnsi="Arial" w:cs="Arial"/>
        </w:rPr>
        <w:t xml:space="preserve">alcohol consumption and ensuring safe transportation for any guest that appears inebriated. </w:t>
      </w:r>
    </w:p>
    <w:p w14:paraId="05FABB21" w14:textId="77777777" w:rsidR="004A5DE5" w:rsidRDefault="004A5DE5" w:rsidP="0005340D">
      <w:pPr>
        <w:spacing w:before="100" w:beforeAutospacing="1" w:after="100" w:afterAutospacing="1"/>
        <w:rPr>
          <w:rFonts w:ascii="Arial" w:hAnsi="Arial" w:cs="Arial"/>
        </w:rPr>
      </w:pPr>
    </w:p>
    <w:p w14:paraId="7F6D8D33" w14:textId="74E4BB84" w:rsidR="0065708C" w:rsidRDefault="00187DC6" w:rsidP="0005340D">
      <w:pPr>
        <w:spacing w:before="100" w:beforeAutospacing="1" w:after="100" w:afterAutospacing="1"/>
        <w:rPr>
          <w:rFonts w:ascii="Arial" w:hAnsi="Arial" w:cs="Arial"/>
        </w:rPr>
      </w:pPr>
      <w:r>
        <w:rPr>
          <w:rFonts w:ascii="Arial" w:hAnsi="Arial" w:cs="Arial"/>
        </w:rPr>
        <w:t>Date________________</w:t>
      </w:r>
    </w:p>
    <w:p w14:paraId="7F6D8D35" w14:textId="57703C16" w:rsidR="00FB79F8" w:rsidRDefault="00187DC6" w:rsidP="00182501">
      <w:pPr>
        <w:spacing w:before="100" w:beforeAutospacing="1" w:after="100" w:afterAutospacing="1"/>
        <w:rPr>
          <w:rFonts w:ascii="Arial" w:hAnsi="Arial" w:cs="Arial"/>
        </w:rPr>
      </w:pPr>
      <w:r>
        <w:rPr>
          <w:rFonts w:ascii="Arial" w:hAnsi="Arial" w:cs="Arial"/>
        </w:rPr>
        <w:t>For the Anderson Island Historical Society _____________________President</w:t>
      </w:r>
    </w:p>
    <w:p w14:paraId="2E3B8F88" w14:textId="694CC058" w:rsidR="006A0368" w:rsidRDefault="006003D8" w:rsidP="00182501">
      <w:pPr>
        <w:spacing w:before="100" w:beforeAutospacing="1" w:after="100" w:afterAutospacing="1"/>
        <w:rPr>
          <w:rFonts w:ascii="Arial" w:hAnsi="Arial" w:cs="Arial"/>
          <w:b/>
          <w:sz w:val="32"/>
          <w:szCs w:val="32"/>
        </w:rPr>
      </w:pPr>
      <w:r>
        <w:rPr>
          <w:rFonts w:ascii="Arial" w:hAnsi="Arial" w:cs="Arial"/>
        </w:rPr>
        <w:br w:type="page"/>
      </w:r>
      <w:r w:rsidR="00187DC6" w:rsidRPr="00FB79F8">
        <w:rPr>
          <w:rFonts w:ascii="Arial" w:hAnsi="Arial" w:cs="Arial"/>
          <w:b/>
          <w:sz w:val="32"/>
          <w:szCs w:val="32"/>
        </w:rPr>
        <w:lastRenderedPageBreak/>
        <w:t>Appendix A:</w:t>
      </w:r>
      <w:r w:rsidR="000B0AB5">
        <w:rPr>
          <w:rFonts w:ascii="Arial" w:hAnsi="Arial" w:cs="Arial"/>
          <w:b/>
          <w:sz w:val="32"/>
          <w:szCs w:val="32"/>
        </w:rPr>
        <w:t xml:space="preserve"> License Requirements</w:t>
      </w:r>
    </w:p>
    <w:p w14:paraId="49B0ECBF" w14:textId="195430A6" w:rsidR="004E2C2A" w:rsidRDefault="00AC0627" w:rsidP="00182501">
      <w:pPr>
        <w:spacing w:before="100" w:beforeAutospacing="1" w:after="100" w:afterAutospacing="1"/>
        <w:rPr>
          <w:rFonts w:ascii="Arial" w:hAnsi="Arial" w:cs="Arial"/>
          <w:bCs/>
        </w:rPr>
      </w:pPr>
      <w:r w:rsidRPr="00F20910">
        <w:rPr>
          <w:rFonts w:ascii="Arial" w:hAnsi="Arial" w:cs="Arial"/>
          <w:bCs/>
        </w:rPr>
        <w:t>This information is bas</w:t>
      </w:r>
      <w:r w:rsidR="00EC3885" w:rsidRPr="00F20910">
        <w:rPr>
          <w:rFonts w:ascii="Arial" w:hAnsi="Arial" w:cs="Arial"/>
          <w:bCs/>
        </w:rPr>
        <w:t>ed on Washington State Liquor Control Board regulations as of 9/18/2025</w:t>
      </w:r>
      <w:r w:rsidR="004E2C2A" w:rsidRPr="00F20910">
        <w:rPr>
          <w:rFonts w:ascii="Arial" w:hAnsi="Arial" w:cs="Arial"/>
          <w:bCs/>
        </w:rPr>
        <w:t>, and the following relevant documents</w:t>
      </w:r>
      <w:r w:rsidR="004D5914" w:rsidRPr="00F20910">
        <w:rPr>
          <w:rFonts w:ascii="Arial" w:hAnsi="Arial" w:cs="Arial"/>
          <w:bCs/>
        </w:rPr>
        <w:t xml:space="preserve">, which should be consulted for additional </w:t>
      </w:r>
      <w:r w:rsidR="00122F37">
        <w:rPr>
          <w:rFonts w:ascii="Arial" w:hAnsi="Arial" w:cs="Arial"/>
          <w:bCs/>
        </w:rPr>
        <w:t xml:space="preserve">up-to-date </w:t>
      </w:r>
      <w:r w:rsidR="004D5914" w:rsidRPr="00F20910">
        <w:rPr>
          <w:rFonts w:ascii="Arial" w:hAnsi="Arial" w:cs="Arial"/>
          <w:bCs/>
        </w:rPr>
        <w:t>information</w:t>
      </w:r>
      <w:r w:rsidR="004E2C2A" w:rsidRPr="00F20910">
        <w:rPr>
          <w:rFonts w:ascii="Arial" w:hAnsi="Arial" w:cs="Arial"/>
          <w:bCs/>
        </w:rPr>
        <w:t>:</w:t>
      </w:r>
      <w:r w:rsidR="004E2C2A" w:rsidRPr="00F20910">
        <w:rPr>
          <w:rFonts w:ascii="Arial" w:hAnsi="Arial" w:cs="Arial"/>
          <w:bCs/>
        </w:rPr>
        <w:br/>
      </w:r>
      <w:r w:rsidR="000326E8" w:rsidRPr="00F20910">
        <w:rPr>
          <w:rFonts w:ascii="Arial" w:hAnsi="Arial" w:cs="Arial"/>
          <w:bCs/>
        </w:rPr>
        <w:t xml:space="preserve">    </w:t>
      </w:r>
      <w:r w:rsidR="004E2C2A" w:rsidRPr="00F20910">
        <w:rPr>
          <w:rFonts w:ascii="Arial" w:hAnsi="Arial" w:cs="Arial"/>
          <w:bCs/>
        </w:rPr>
        <w:t xml:space="preserve">Non-Profit Alcohol </w:t>
      </w:r>
      <w:r w:rsidR="00507F15">
        <w:rPr>
          <w:rFonts w:ascii="Arial" w:hAnsi="Arial" w:cs="Arial"/>
          <w:bCs/>
        </w:rPr>
        <w:t>Checklist</w:t>
      </w:r>
      <w:r w:rsidR="004E2C2A" w:rsidRPr="00F20910">
        <w:rPr>
          <w:rFonts w:ascii="Arial" w:hAnsi="Arial" w:cs="Arial"/>
          <w:bCs/>
        </w:rPr>
        <w:t>.</w:t>
      </w:r>
      <w:hyperlink r:id="rId7" w:history="1">
        <w:r w:rsidR="0050126A" w:rsidRPr="00E75DEF">
          <w:rPr>
            <w:rStyle w:val="Hyperlink"/>
            <w:rFonts w:ascii="Arial" w:hAnsi="Arial" w:cs="Arial"/>
            <w:bCs/>
          </w:rPr>
          <w:t>https://</w:t>
        </w:r>
        <w:r w:rsidR="00BD4CA7" w:rsidRPr="00E75DEF">
          <w:rPr>
            <w:rStyle w:val="Hyperlink"/>
            <w:rFonts w:ascii="Arial" w:hAnsi="Arial" w:cs="Arial"/>
            <w:bCs/>
          </w:rPr>
          <w:t>anderson-island.org/hs/doc/Alcohol</w:t>
        </w:r>
        <w:r w:rsidR="00507F15" w:rsidRPr="00E75DEF">
          <w:rPr>
            <w:rStyle w:val="Hyperlink"/>
            <w:rFonts w:ascii="Arial" w:hAnsi="Arial" w:cs="Arial"/>
            <w:bCs/>
          </w:rPr>
          <w:t>Checklist</w:t>
        </w:r>
        <w:r w:rsidR="00BD4CA7" w:rsidRPr="00E75DEF">
          <w:rPr>
            <w:rStyle w:val="Hyperlink"/>
            <w:rFonts w:ascii="Arial" w:hAnsi="Arial" w:cs="Arial"/>
            <w:bCs/>
          </w:rPr>
          <w:t>.pdf</w:t>
        </w:r>
      </w:hyperlink>
      <w:r w:rsidR="00D66EFF" w:rsidRPr="00F20910">
        <w:rPr>
          <w:rFonts w:ascii="Arial" w:hAnsi="Arial" w:cs="Arial"/>
          <w:bCs/>
        </w:rPr>
        <w:br/>
      </w:r>
      <w:r w:rsidR="000326E8" w:rsidRPr="00F20910">
        <w:rPr>
          <w:rFonts w:ascii="Arial" w:hAnsi="Arial" w:cs="Arial"/>
          <w:bCs/>
        </w:rPr>
        <w:t xml:space="preserve">    </w:t>
      </w:r>
      <w:r w:rsidR="00D66EFF" w:rsidRPr="00F20910">
        <w:rPr>
          <w:rFonts w:ascii="Arial" w:hAnsi="Arial" w:cs="Arial"/>
          <w:bCs/>
        </w:rPr>
        <w:t>Banquet Permit</w:t>
      </w:r>
      <w:r w:rsidR="00144E23" w:rsidRPr="00F20910">
        <w:rPr>
          <w:rFonts w:ascii="Arial" w:hAnsi="Arial" w:cs="Arial"/>
          <w:bCs/>
        </w:rPr>
        <w:t xml:space="preserve">: </w:t>
      </w:r>
      <w:hyperlink r:id="rId8" w:history="1">
        <w:r w:rsidR="00144E23" w:rsidRPr="00F20910">
          <w:rPr>
            <w:rStyle w:val="Hyperlink"/>
            <w:rFonts w:ascii="Arial" w:hAnsi="Arial" w:cs="Arial"/>
          </w:rPr>
          <w:t>https://lcb.wa.gov/licensing/banquet-permits</w:t>
        </w:r>
      </w:hyperlink>
      <w:r w:rsidR="00D66EFF" w:rsidRPr="00F20910">
        <w:rPr>
          <w:rFonts w:ascii="Arial" w:hAnsi="Arial" w:cs="Arial"/>
          <w:bCs/>
        </w:rPr>
        <w:br/>
      </w:r>
      <w:r w:rsidR="000326E8" w:rsidRPr="00F20910">
        <w:rPr>
          <w:rFonts w:ascii="Arial" w:hAnsi="Arial" w:cs="Arial"/>
          <w:bCs/>
        </w:rPr>
        <w:t xml:space="preserve">    </w:t>
      </w:r>
      <w:r w:rsidR="00D66EFF" w:rsidRPr="00F20910">
        <w:rPr>
          <w:rFonts w:ascii="Arial" w:hAnsi="Arial" w:cs="Arial"/>
          <w:bCs/>
        </w:rPr>
        <w:t>Special Occasion License</w:t>
      </w:r>
      <w:r w:rsidR="00144E23" w:rsidRPr="00F20910">
        <w:rPr>
          <w:rFonts w:ascii="Arial" w:hAnsi="Arial" w:cs="Arial"/>
          <w:bCs/>
        </w:rPr>
        <w:t xml:space="preserve">: </w:t>
      </w:r>
      <w:hyperlink r:id="rId9" w:history="1">
        <w:r w:rsidR="00B00971" w:rsidRPr="00E75DEF">
          <w:rPr>
            <w:rStyle w:val="Hyperlink"/>
            <w:rFonts w:ascii="Arial" w:hAnsi="Arial" w:cs="Arial"/>
            <w:bCs/>
          </w:rPr>
          <w:t>https://lcb.wa.gov/licensing/special-occasion-licenses</w:t>
        </w:r>
      </w:hyperlink>
      <w:r w:rsidR="00B00971" w:rsidRPr="00E75DEF">
        <w:rPr>
          <w:rFonts w:ascii="Arial" w:hAnsi="Arial" w:cs="Arial"/>
          <w:bCs/>
        </w:rPr>
        <w:t xml:space="preserve"> </w:t>
      </w:r>
      <w:r w:rsidR="00B00971" w:rsidRPr="00F20910">
        <w:rPr>
          <w:rFonts w:ascii="Arial" w:hAnsi="Arial" w:cs="Arial"/>
        </w:rPr>
        <w:t xml:space="preserve">and </w:t>
      </w:r>
      <w:r w:rsidR="000326E8" w:rsidRPr="00F20910">
        <w:rPr>
          <w:rFonts w:ascii="Arial" w:hAnsi="Arial" w:cs="Arial"/>
        </w:rPr>
        <w:t xml:space="preserve">  </w:t>
      </w:r>
      <w:hyperlink r:id="rId10" w:history="1">
        <w:r w:rsidR="000326E8" w:rsidRPr="00F20910">
          <w:rPr>
            <w:rStyle w:val="Hyperlink"/>
            <w:rFonts w:ascii="Arial" w:hAnsi="Arial" w:cs="Arial"/>
          </w:rPr>
          <w:t>https://lcb.wa.gov/licensing/special-occasion-licenses/faq</w:t>
        </w:r>
      </w:hyperlink>
      <w:r w:rsidR="00D66EFF" w:rsidRPr="00F20910">
        <w:rPr>
          <w:rFonts w:ascii="Arial" w:hAnsi="Arial" w:cs="Arial"/>
          <w:bCs/>
        </w:rPr>
        <w:br/>
      </w:r>
      <w:r w:rsidR="000326E8" w:rsidRPr="00F20910">
        <w:rPr>
          <w:rFonts w:ascii="Arial" w:hAnsi="Arial" w:cs="Arial"/>
          <w:bCs/>
        </w:rPr>
        <w:t xml:space="preserve">    </w:t>
      </w:r>
      <w:r w:rsidR="00D66EFF" w:rsidRPr="00F20910">
        <w:rPr>
          <w:rFonts w:ascii="Arial" w:hAnsi="Arial" w:cs="Arial"/>
          <w:bCs/>
        </w:rPr>
        <w:t xml:space="preserve">RCW </w:t>
      </w:r>
      <w:r w:rsidR="00F87639" w:rsidRPr="00F20910">
        <w:rPr>
          <w:rFonts w:ascii="Arial" w:hAnsi="Arial" w:cs="Arial"/>
          <w:bCs/>
        </w:rPr>
        <w:t>66.12</w:t>
      </w:r>
      <w:r w:rsidR="00450730" w:rsidRPr="00F20910">
        <w:rPr>
          <w:rFonts w:ascii="Arial" w:hAnsi="Arial" w:cs="Arial"/>
          <w:bCs/>
        </w:rPr>
        <w:t>:240:</w:t>
      </w:r>
      <w:r w:rsidR="00E466CB" w:rsidRPr="00F20910">
        <w:rPr>
          <w:rFonts w:ascii="Arial" w:hAnsi="Arial" w:cs="Arial"/>
          <w:bCs/>
        </w:rPr>
        <w:t xml:space="preserve"> Wedding bo</w:t>
      </w:r>
      <w:r w:rsidR="009566B4" w:rsidRPr="00F20910">
        <w:rPr>
          <w:rFonts w:ascii="Arial" w:hAnsi="Arial" w:cs="Arial"/>
          <w:bCs/>
        </w:rPr>
        <w:t>u</w:t>
      </w:r>
      <w:r w:rsidR="00E466CB" w:rsidRPr="00F20910">
        <w:rPr>
          <w:rFonts w:ascii="Arial" w:hAnsi="Arial" w:cs="Arial"/>
          <w:bCs/>
        </w:rPr>
        <w:t>tiques and art galleries.</w:t>
      </w:r>
      <w:r w:rsidR="005A327D" w:rsidRPr="00F20910">
        <w:rPr>
          <w:rFonts w:ascii="Arial" w:hAnsi="Arial" w:cs="Arial"/>
          <w:bCs/>
        </w:rPr>
        <w:t xml:space="preserve"> </w:t>
      </w:r>
      <w:hyperlink r:id="rId11" w:history="1">
        <w:r w:rsidR="005A327D" w:rsidRPr="00615CF8">
          <w:rPr>
            <w:rStyle w:val="Hyperlink"/>
            <w:rFonts w:ascii="Arial" w:hAnsi="Arial" w:cs="Arial"/>
            <w:bCs/>
          </w:rPr>
          <w:t>https://app.leg.wa.gov</w:t>
        </w:r>
      </w:hyperlink>
      <w:r w:rsidR="005A327D">
        <w:rPr>
          <w:rFonts w:ascii="Arial" w:hAnsi="Arial" w:cs="Arial"/>
          <w:bCs/>
        </w:rPr>
        <w:t>.</w:t>
      </w:r>
    </w:p>
    <w:p w14:paraId="1D93CF09" w14:textId="3D048618" w:rsidR="00D70B72" w:rsidRPr="00F66623" w:rsidRDefault="004D5914" w:rsidP="00182501">
      <w:pPr>
        <w:spacing w:before="100" w:beforeAutospacing="1" w:after="100" w:afterAutospacing="1"/>
        <w:rPr>
          <w:rFonts w:ascii="Arial" w:hAnsi="Arial" w:cs="Arial"/>
          <w:b/>
        </w:rPr>
      </w:pPr>
      <w:r w:rsidRPr="00F66623">
        <w:rPr>
          <w:rFonts w:ascii="Arial" w:hAnsi="Arial" w:cs="Arial"/>
          <w:b/>
        </w:rPr>
        <w:t>Summary Table of License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gridCol w:w="2574"/>
      </w:tblGrid>
      <w:tr w:rsidR="000208B6" w14:paraId="57DBC654" w14:textId="0874E18F">
        <w:tc>
          <w:tcPr>
            <w:tcW w:w="2574" w:type="dxa"/>
          </w:tcPr>
          <w:p w14:paraId="38C28FFC" w14:textId="31B21CEE" w:rsidR="00F46143" w:rsidRDefault="00F46143">
            <w:pPr>
              <w:spacing w:before="100" w:beforeAutospacing="1" w:after="100" w:afterAutospacing="1"/>
              <w:rPr>
                <w:rFonts w:ascii="Arial" w:hAnsi="Arial" w:cs="Arial"/>
                <w:b/>
              </w:rPr>
            </w:pPr>
            <w:r>
              <w:rPr>
                <w:rFonts w:ascii="Arial" w:hAnsi="Arial" w:cs="Arial"/>
                <w:b/>
              </w:rPr>
              <w:t>Sponsor</w:t>
            </w:r>
          </w:p>
        </w:tc>
        <w:tc>
          <w:tcPr>
            <w:tcW w:w="2574" w:type="dxa"/>
          </w:tcPr>
          <w:p w14:paraId="1B1A7B55" w14:textId="768AC768" w:rsidR="00F46143" w:rsidRDefault="00F46143">
            <w:pPr>
              <w:spacing w:before="100" w:beforeAutospacing="1" w:after="100" w:afterAutospacing="1"/>
              <w:rPr>
                <w:rFonts w:ascii="Arial" w:hAnsi="Arial" w:cs="Arial"/>
                <w:b/>
              </w:rPr>
            </w:pPr>
            <w:r>
              <w:rPr>
                <w:rFonts w:ascii="Arial" w:hAnsi="Arial" w:cs="Arial"/>
                <w:b/>
              </w:rPr>
              <w:t>Who is Invited</w:t>
            </w:r>
          </w:p>
        </w:tc>
        <w:tc>
          <w:tcPr>
            <w:tcW w:w="2574" w:type="dxa"/>
          </w:tcPr>
          <w:p w14:paraId="61FA3BFA" w14:textId="74584AC7" w:rsidR="00F46143" w:rsidRDefault="00F46143">
            <w:pPr>
              <w:spacing w:before="100" w:beforeAutospacing="1" w:after="100" w:afterAutospacing="1"/>
              <w:rPr>
                <w:rFonts w:ascii="Arial" w:hAnsi="Arial" w:cs="Arial"/>
                <w:b/>
              </w:rPr>
            </w:pPr>
            <w:r>
              <w:rPr>
                <w:rFonts w:ascii="Arial" w:hAnsi="Arial" w:cs="Arial"/>
                <w:b/>
              </w:rPr>
              <w:t>Alcohol Charge</w:t>
            </w:r>
          </w:p>
        </w:tc>
        <w:tc>
          <w:tcPr>
            <w:tcW w:w="2574" w:type="dxa"/>
          </w:tcPr>
          <w:p w14:paraId="06FDE46C" w14:textId="58DC4A8A" w:rsidR="00F46143" w:rsidRDefault="00F46143">
            <w:pPr>
              <w:spacing w:before="100" w:beforeAutospacing="1" w:after="100" w:afterAutospacing="1"/>
              <w:rPr>
                <w:rFonts w:ascii="Arial" w:hAnsi="Arial" w:cs="Arial"/>
                <w:b/>
              </w:rPr>
            </w:pPr>
            <w:r>
              <w:rPr>
                <w:rFonts w:ascii="Arial" w:hAnsi="Arial" w:cs="Arial"/>
                <w:b/>
              </w:rPr>
              <w:t>License Required</w:t>
            </w:r>
          </w:p>
        </w:tc>
      </w:tr>
      <w:tr w:rsidR="000208B6" w14:paraId="6DF7C322" w14:textId="4697CBF3">
        <w:tc>
          <w:tcPr>
            <w:tcW w:w="2574" w:type="dxa"/>
          </w:tcPr>
          <w:p w14:paraId="306F9DD6" w14:textId="0EEEC27F" w:rsidR="00F46143" w:rsidRDefault="00F46143">
            <w:pPr>
              <w:spacing w:before="100" w:beforeAutospacing="1" w:after="100" w:afterAutospacing="1"/>
              <w:rPr>
                <w:rFonts w:ascii="Arial" w:hAnsi="Arial" w:cs="Arial"/>
                <w:bCs/>
              </w:rPr>
            </w:pPr>
            <w:r>
              <w:rPr>
                <w:rFonts w:ascii="Arial" w:hAnsi="Arial" w:cs="Arial"/>
                <w:bCs/>
              </w:rPr>
              <w:t>Private individual</w:t>
            </w:r>
          </w:p>
        </w:tc>
        <w:tc>
          <w:tcPr>
            <w:tcW w:w="2574" w:type="dxa"/>
          </w:tcPr>
          <w:p w14:paraId="4506E3F2" w14:textId="305DABC0" w:rsidR="00F46143" w:rsidRDefault="00F46143">
            <w:pPr>
              <w:spacing w:before="100" w:beforeAutospacing="1" w:after="100" w:afterAutospacing="1"/>
              <w:rPr>
                <w:rFonts w:ascii="Arial" w:hAnsi="Arial" w:cs="Arial"/>
                <w:bCs/>
              </w:rPr>
            </w:pPr>
            <w:r>
              <w:rPr>
                <w:rFonts w:ascii="Arial" w:hAnsi="Arial" w:cs="Arial"/>
                <w:bCs/>
              </w:rPr>
              <w:t xml:space="preserve">By invitation. Free. </w:t>
            </w:r>
            <w:r>
              <w:rPr>
                <w:rFonts w:ascii="Arial" w:hAnsi="Arial" w:cs="Arial"/>
                <w:bCs/>
              </w:rPr>
              <w:br/>
            </w:r>
            <w:r>
              <w:rPr>
                <w:rFonts w:ascii="Arial" w:hAnsi="Arial" w:cs="Arial"/>
                <w:b/>
              </w:rPr>
              <w:t>NOT</w:t>
            </w:r>
            <w:r>
              <w:rPr>
                <w:rFonts w:ascii="Arial" w:hAnsi="Arial" w:cs="Arial"/>
                <w:bCs/>
              </w:rPr>
              <w:t xml:space="preserve"> Open to Public</w:t>
            </w:r>
          </w:p>
        </w:tc>
        <w:tc>
          <w:tcPr>
            <w:tcW w:w="2574" w:type="dxa"/>
          </w:tcPr>
          <w:p w14:paraId="3463A683" w14:textId="509CB4E1" w:rsidR="00F46143" w:rsidRDefault="00F46143">
            <w:pPr>
              <w:spacing w:before="100" w:beforeAutospacing="1" w:after="100" w:afterAutospacing="1"/>
              <w:rPr>
                <w:rFonts w:ascii="Arial" w:hAnsi="Arial" w:cs="Arial"/>
                <w:b/>
              </w:rPr>
            </w:pPr>
            <w:r>
              <w:rPr>
                <w:rFonts w:ascii="Arial" w:hAnsi="Arial" w:cs="Arial"/>
                <w:b/>
              </w:rPr>
              <w:t>Free</w:t>
            </w:r>
          </w:p>
        </w:tc>
        <w:tc>
          <w:tcPr>
            <w:tcW w:w="2574" w:type="dxa"/>
          </w:tcPr>
          <w:p w14:paraId="48780E35" w14:textId="7DB3E0DA" w:rsidR="00F46143" w:rsidRDefault="00F46143">
            <w:pPr>
              <w:spacing w:before="100" w:beforeAutospacing="1" w:after="100" w:afterAutospacing="1"/>
              <w:rPr>
                <w:rFonts w:ascii="Arial" w:hAnsi="Arial" w:cs="Arial"/>
                <w:bCs/>
              </w:rPr>
            </w:pPr>
            <w:r>
              <w:rPr>
                <w:rFonts w:ascii="Arial" w:hAnsi="Arial" w:cs="Arial"/>
                <w:bCs/>
              </w:rPr>
              <w:t>None</w:t>
            </w:r>
          </w:p>
        </w:tc>
      </w:tr>
      <w:tr w:rsidR="000208B6" w14:paraId="5C2FA3E8" w14:textId="64CD1932">
        <w:tc>
          <w:tcPr>
            <w:tcW w:w="2574" w:type="dxa"/>
          </w:tcPr>
          <w:p w14:paraId="3A2E0060" w14:textId="01E077B9" w:rsidR="00F46143" w:rsidRDefault="00F46143">
            <w:pPr>
              <w:spacing w:before="100" w:beforeAutospacing="1" w:after="100" w:afterAutospacing="1"/>
              <w:rPr>
                <w:rFonts w:ascii="Arial" w:hAnsi="Arial" w:cs="Arial"/>
                <w:bCs/>
              </w:rPr>
            </w:pPr>
            <w:r>
              <w:rPr>
                <w:rFonts w:ascii="Arial" w:hAnsi="Arial" w:cs="Arial"/>
                <w:bCs/>
              </w:rPr>
              <w:t>Art Gallery</w:t>
            </w:r>
          </w:p>
        </w:tc>
        <w:tc>
          <w:tcPr>
            <w:tcW w:w="2574" w:type="dxa"/>
          </w:tcPr>
          <w:p w14:paraId="11D12AA9" w14:textId="59813FCE" w:rsidR="00F46143" w:rsidRDefault="00F46143">
            <w:pPr>
              <w:spacing w:before="100" w:beforeAutospacing="1" w:after="100" w:afterAutospacing="1"/>
              <w:rPr>
                <w:rFonts w:ascii="Arial" w:hAnsi="Arial" w:cs="Arial"/>
                <w:bCs/>
              </w:rPr>
            </w:pPr>
            <w:r>
              <w:rPr>
                <w:rFonts w:ascii="Arial" w:hAnsi="Arial" w:cs="Arial"/>
                <w:bCs/>
              </w:rPr>
              <w:t>Open to Public</w:t>
            </w:r>
          </w:p>
        </w:tc>
        <w:tc>
          <w:tcPr>
            <w:tcW w:w="2574" w:type="dxa"/>
          </w:tcPr>
          <w:p w14:paraId="205E4952" w14:textId="4AF59E62" w:rsidR="00F46143" w:rsidRDefault="00F46143">
            <w:pPr>
              <w:spacing w:before="100" w:beforeAutospacing="1" w:after="100" w:afterAutospacing="1"/>
              <w:rPr>
                <w:rFonts w:ascii="Arial" w:hAnsi="Arial" w:cs="Arial"/>
                <w:bCs/>
              </w:rPr>
            </w:pPr>
            <w:r>
              <w:rPr>
                <w:rFonts w:ascii="Arial" w:hAnsi="Arial" w:cs="Arial"/>
                <w:b/>
              </w:rPr>
              <w:t>Free</w:t>
            </w:r>
            <w:r>
              <w:rPr>
                <w:rFonts w:ascii="Arial" w:hAnsi="Arial" w:cs="Arial"/>
                <w:bCs/>
              </w:rPr>
              <w:t>: 1 glass/person</w:t>
            </w:r>
            <w:r w:rsidR="00D058C5">
              <w:rPr>
                <w:rFonts w:ascii="Arial" w:hAnsi="Arial" w:cs="Arial"/>
                <w:bCs/>
              </w:rPr>
              <w:t xml:space="preserve">. </w:t>
            </w:r>
            <w:r w:rsidR="00D058C5">
              <w:rPr>
                <w:rFonts w:ascii="Arial" w:hAnsi="Arial" w:cs="Arial"/>
                <w:bCs/>
                <w:sz w:val="22"/>
                <w:szCs w:val="22"/>
              </w:rPr>
              <w:t>Server must have a MAST permit.</w:t>
            </w:r>
          </w:p>
        </w:tc>
        <w:tc>
          <w:tcPr>
            <w:tcW w:w="2574" w:type="dxa"/>
          </w:tcPr>
          <w:p w14:paraId="2B4C6ECE" w14:textId="70016A58" w:rsidR="00F46143" w:rsidRDefault="00F46143">
            <w:pPr>
              <w:spacing w:before="100" w:beforeAutospacing="1" w:after="100" w:afterAutospacing="1"/>
              <w:rPr>
                <w:rFonts w:ascii="Arial" w:hAnsi="Arial" w:cs="Arial"/>
                <w:bCs/>
              </w:rPr>
            </w:pPr>
            <w:r>
              <w:rPr>
                <w:rFonts w:ascii="Arial" w:hAnsi="Arial" w:cs="Arial"/>
                <w:bCs/>
              </w:rPr>
              <w:t>None</w:t>
            </w:r>
            <w:r w:rsidR="000B77AC">
              <w:rPr>
                <w:rFonts w:ascii="Arial" w:hAnsi="Arial" w:cs="Arial"/>
                <w:bCs/>
              </w:rPr>
              <w:t xml:space="preserve"> </w:t>
            </w:r>
            <w:r w:rsidR="000B77AC">
              <w:rPr>
                <w:rFonts w:ascii="Arial" w:hAnsi="Arial" w:cs="Arial"/>
                <w:bCs/>
                <w:sz w:val="20"/>
                <w:szCs w:val="20"/>
              </w:rPr>
              <w:t>(RCW 66.12:240)</w:t>
            </w:r>
          </w:p>
        </w:tc>
      </w:tr>
      <w:tr w:rsidR="000208B6" w14:paraId="3F7CE41B" w14:textId="7EE3F2C1">
        <w:tc>
          <w:tcPr>
            <w:tcW w:w="2574" w:type="dxa"/>
          </w:tcPr>
          <w:p w14:paraId="5D0F2B93" w14:textId="0CD564BF" w:rsidR="00F46143" w:rsidRDefault="00F46143">
            <w:pPr>
              <w:spacing w:before="100" w:beforeAutospacing="1" w:after="100" w:afterAutospacing="1"/>
              <w:rPr>
                <w:rFonts w:ascii="Arial" w:hAnsi="Arial" w:cs="Arial"/>
                <w:bCs/>
              </w:rPr>
            </w:pPr>
            <w:r>
              <w:rPr>
                <w:rFonts w:ascii="Arial" w:hAnsi="Arial" w:cs="Arial"/>
                <w:bCs/>
              </w:rPr>
              <w:t>Organization</w:t>
            </w:r>
          </w:p>
        </w:tc>
        <w:tc>
          <w:tcPr>
            <w:tcW w:w="2574" w:type="dxa"/>
          </w:tcPr>
          <w:p w14:paraId="2A078976" w14:textId="19AB6B2C" w:rsidR="00F46143" w:rsidRDefault="00F46143">
            <w:pPr>
              <w:spacing w:before="100" w:beforeAutospacing="1" w:after="100" w:afterAutospacing="1"/>
              <w:rPr>
                <w:rFonts w:ascii="Arial" w:hAnsi="Arial" w:cs="Arial"/>
                <w:bCs/>
              </w:rPr>
            </w:pPr>
            <w:r>
              <w:rPr>
                <w:rFonts w:ascii="Arial" w:hAnsi="Arial" w:cs="Arial"/>
                <w:bCs/>
              </w:rPr>
              <w:t>By invitation only</w:t>
            </w:r>
            <w:r>
              <w:rPr>
                <w:rFonts w:ascii="Arial" w:hAnsi="Arial" w:cs="Arial"/>
                <w:bCs/>
              </w:rPr>
              <w:br/>
            </w:r>
            <w:r>
              <w:rPr>
                <w:rFonts w:ascii="Arial" w:hAnsi="Arial" w:cs="Arial"/>
                <w:b/>
              </w:rPr>
              <w:t>NOT</w:t>
            </w:r>
            <w:r>
              <w:rPr>
                <w:rFonts w:ascii="Arial" w:hAnsi="Arial" w:cs="Arial"/>
                <w:bCs/>
              </w:rPr>
              <w:t xml:space="preserve"> Open to Public</w:t>
            </w:r>
          </w:p>
        </w:tc>
        <w:tc>
          <w:tcPr>
            <w:tcW w:w="2574" w:type="dxa"/>
          </w:tcPr>
          <w:p w14:paraId="7E312C49" w14:textId="223ECD80" w:rsidR="00F46143" w:rsidRDefault="00F46143">
            <w:pPr>
              <w:spacing w:before="100" w:beforeAutospacing="1" w:after="100" w:afterAutospacing="1"/>
              <w:rPr>
                <w:rFonts w:ascii="Arial" w:hAnsi="Arial" w:cs="Arial"/>
                <w:bCs/>
              </w:rPr>
            </w:pPr>
            <w:r>
              <w:rPr>
                <w:rFonts w:ascii="Arial" w:hAnsi="Arial" w:cs="Arial"/>
                <w:b/>
              </w:rPr>
              <w:t>Free</w:t>
            </w:r>
            <w:r w:rsidR="000D6C93">
              <w:rPr>
                <w:rFonts w:ascii="Arial" w:hAnsi="Arial" w:cs="Arial"/>
                <w:bCs/>
              </w:rPr>
              <w:t xml:space="preserve">. </w:t>
            </w:r>
            <w:r w:rsidR="00E42151">
              <w:rPr>
                <w:rFonts w:ascii="Arial" w:hAnsi="Arial" w:cs="Arial"/>
                <w:bCs/>
              </w:rPr>
              <w:br/>
            </w:r>
            <w:r w:rsidR="006A6D59">
              <w:rPr>
                <w:rFonts w:ascii="Arial" w:hAnsi="Arial" w:cs="Arial"/>
                <w:bCs/>
                <w:sz w:val="20"/>
                <w:szCs w:val="20"/>
              </w:rPr>
              <w:t>Y</w:t>
            </w:r>
            <w:r w:rsidR="000D6C93">
              <w:rPr>
                <w:rFonts w:ascii="Arial" w:hAnsi="Arial" w:cs="Arial"/>
                <w:bCs/>
                <w:sz w:val="20"/>
                <w:szCs w:val="20"/>
              </w:rPr>
              <w:t xml:space="preserve">ou may charge for </w:t>
            </w:r>
            <w:r w:rsidR="00D80936">
              <w:rPr>
                <w:rFonts w:ascii="Arial" w:hAnsi="Arial" w:cs="Arial"/>
                <w:bCs/>
                <w:sz w:val="20"/>
                <w:szCs w:val="20"/>
              </w:rPr>
              <w:t>a package including</w:t>
            </w:r>
            <w:r w:rsidR="008903C1">
              <w:rPr>
                <w:rFonts w:ascii="Arial" w:hAnsi="Arial" w:cs="Arial"/>
                <w:bCs/>
                <w:sz w:val="20"/>
                <w:szCs w:val="20"/>
              </w:rPr>
              <w:t xml:space="preserve"> dinner</w:t>
            </w:r>
          </w:p>
        </w:tc>
        <w:tc>
          <w:tcPr>
            <w:tcW w:w="2574" w:type="dxa"/>
          </w:tcPr>
          <w:p w14:paraId="09E4D379" w14:textId="195480CC" w:rsidR="00F46143" w:rsidRDefault="00F46143">
            <w:pPr>
              <w:spacing w:before="100" w:beforeAutospacing="1" w:after="100" w:afterAutospacing="1"/>
              <w:rPr>
                <w:rFonts w:ascii="Arial" w:hAnsi="Arial" w:cs="Arial"/>
                <w:bCs/>
                <w:i/>
                <w:iCs/>
              </w:rPr>
            </w:pPr>
            <w:r>
              <w:rPr>
                <w:rFonts w:ascii="Arial" w:hAnsi="Arial" w:cs="Arial"/>
                <w:bCs/>
                <w:i/>
                <w:iCs/>
              </w:rPr>
              <w:t>Banquet Permit</w:t>
            </w:r>
          </w:p>
        </w:tc>
      </w:tr>
      <w:tr w:rsidR="000208B6" w14:paraId="3AA8EA09" w14:textId="30CA355E">
        <w:tc>
          <w:tcPr>
            <w:tcW w:w="2574" w:type="dxa"/>
          </w:tcPr>
          <w:p w14:paraId="1B146DB4" w14:textId="0DA96D93" w:rsidR="00F46143" w:rsidRDefault="00F46143">
            <w:pPr>
              <w:spacing w:before="100" w:beforeAutospacing="1" w:after="100" w:afterAutospacing="1"/>
              <w:rPr>
                <w:rFonts w:ascii="Arial" w:hAnsi="Arial" w:cs="Arial"/>
                <w:bCs/>
              </w:rPr>
            </w:pPr>
            <w:r>
              <w:rPr>
                <w:rFonts w:ascii="Arial" w:hAnsi="Arial" w:cs="Arial"/>
                <w:bCs/>
              </w:rPr>
              <w:t>Organization</w:t>
            </w:r>
          </w:p>
        </w:tc>
        <w:tc>
          <w:tcPr>
            <w:tcW w:w="2574" w:type="dxa"/>
          </w:tcPr>
          <w:p w14:paraId="79C15BE4" w14:textId="3FF67B90" w:rsidR="00F46143" w:rsidRDefault="00F46143">
            <w:pPr>
              <w:spacing w:before="100" w:beforeAutospacing="1" w:after="100" w:afterAutospacing="1"/>
              <w:rPr>
                <w:rFonts w:ascii="Arial" w:hAnsi="Arial" w:cs="Arial"/>
                <w:bCs/>
              </w:rPr>
            </w:pPr>
            <w:r>
              <w:rPr>
                <w:rFonts w:ascii="Arial" w:hAnsi="Arial" w:cs="Arial"/>
                <w:bCs/>
              </w:rPr>
              <w:t xml:space="preserve">Open to the Public </w:t>
            </w:r>
            <w:r w:rsidR="00CC2B32">
              <w:rPr>
                <w:rFonts w:ascii="Arial" w:hAnsi="Arial" w:cs="Arial"/>
                <w:bCs/>
              </w:rPr>
              <w:br/>
              <w:t>(</w:t>
            </w:r>
            <w:r>
              <w:rPr>
                <w:rFonts w:ascii="Arial" w:hAnsi="Arial" w:cs="Arial"/>
                <w:bCs/>
              </w:rPr>
              <w:t>or by invitation</w:t>
            </w:r>
            <w:r w:rsidR="00CC2B32">
              <w:rPr>
                <w:rFonts w:ascii="Arial" w:hAnsi="Arial" w:cs="Arial"/>
                <w:bCs/>
              </w:rPr>
              <w:t>)</w:t>
            </w:r>
          </w:p>
        </w:tc>
        <w:tc>
          <w:tcPr>
            <w:tcW w:w="2574" w:type="dxa"/>
          </w:tcPr>
          <w:p w14:paraId="09EF414D" w14:textId="1FF7CB0A" w:rsidR="00F46143" w:rsidRDefault="00F46143">
            <w:pPr>
              <w:spacing w:before="100" w:beforeAutospacing="1" w:after="100" w:afterAutospacing="1"/>
              <w:rPr>
                <w:rFonts w:ascii="Arial" w:hAnsi="Arial" w:cs="Arial"/>
                <w:bCs/>
              </w:rPr>
            </w:pPr>
            <w:r>
              <w:rPr>
                <w:rFonts w:ascii="Arial" w:hAnsi="Arial" w:cs="Arial"/>
                <w:b/>
              </w:rPr>
              <w:t>Sold</w:t>
            </w:r>
            <w:r w:rsidR="003F07A9">
              <w:rPr>
                <w:rFonts w:ascii="Arial" w:hAnsi="Arial" w:cs="Arial"/>
                <w:bCs/>
              </w:rPr>
              <w:t xml:space="preserve"> </w:t>
            </w:r>
            <w:r w:rsidR="00E42151">
              <w:rPr>
                <w:rFonts w:ascii="Arial" w:hAnsi="Arial" w:cs="Arial"/>
                <w:bCs/>
              </w:rPr>
              <w:br/>
            </w:r>
            <w:r w:rsidR="00561459">
              <w:rPr>
                <w:rFonts w:ascii="Arial" w:hAnsi="Arial" w:cs="Arial"/>
                <w:bCs/>
                <w:sz w:val="22"/>
                <w:szCs w:val="22"/>
              </w:rPr>
              <w:t>S</w:t>
            </w:r>
            <w:r w:rsidR="007F1AA2">
              <w:rPr>
                <w:rFonts w:ascii="Arial" w:hAnsi="Arial" w:cs="Arial"/>
                <w:bCs/>
                <w:sz w:val="22"/>
                <w:szCs w:val="22"/>
              </w:rPr>
              <w:t xml:space="preserve">ervers </w:t>
            </w:r>
            <w:r w:rsidR="000B77AC">
              <w:rPr>
                <w:rFonts w:ascii="Arial" w:hAnsi="Arial" w:cs="Arial"/>
                <w:bCs/>
                <w:sz w:val="22"/>
                <w:szCs w:val="22"/>
              </w:rPr>
              <w:t>should</w:t>
            </w:r>
            <w:r w:rsidR="007F1AA2">
              <w:rPr>
                <w:rFonts w:ascii="Arial" w:hAnsi="Arial" w:cs="Arial"/>
                <w:bCs/>
                <w:sz w:val="22"/>
                <w:szCs w:val="22"/>
              </w:rPr>
              <w:t xml:space="preserve"> have a MAST permit</w:t>
            </w:r>
            <w:r w:rsidR="008F2994">
              <w:rPr>
                <w:rFonts w:ascii="Arial" w:hAnsi="Arial" w:cs="Arial"/>
                <w:bCs/>
                <w:sz w:val="22"/>
                <w:szCs w:val="22"/>
              </w:rPr>
              <w:t>.</w:t>
            </w:r>
          </w:p>
        </w:tc>
        <w:tc>
          <w:tcPr>
            <w:tcW w:w="2574" w:type="dxa"/>
          </w:tcPr>
          <w:p w14:paraId="586E3602" w14:textId="5D702BFB" w:rsidR="00C15CBE" w:rsidRDefault="00F46143">
            <w:pPr>
              <w:spacing w:before="100" w:beforeAutospacing="1" w:after="100" w:afterAutospacing="1"/>
              <w:rPr>
                <w:rFonts w:ascii="Arial" w:hAnsi="Arial" w:cs="Arial"/>
                <w:bCs/>
              </w:rPr>
            </w:pPr>
            <w:r>
              <w:rPr>
                <w:rFonts w:ascii="Arial" w:hAnsi="Arial" w:cs="Arial"/>
                <w:bCs/>
                <w:i/>
                <w:iCs/>
              </w:rPr>
              <w:t>Special Occasion License</w:t>
            </w:r>
            <w:r w:rsidR="00C15CBE">
              <w:rPr>
                <w:rFonts w:ascii="Arial" w:hAnsi="Arial" w:cs="Arial"/>
                <w:bCs/>
              </w:rPr>
              <w:t xml:space="preserve"> OR </w:t>
            </w:r>
            <w:r w:rsidR="00CC2B32">
              <w:rPr>
                <w:rFonts w:ascii="Arial" w:hAnsi="Arial" w:cs="Arial"/>
                <w:bCs/>
              </w:rPr>
              <w:br/>
            </w:r>
            <w:r w:rsidR="00C15CBE">
              <w:rPr>
                <w:rFonts w:ascii="Arial" w:hAnsi="Arial" w:cs="Arial"/>
                <w:bCs/>
              </w:rPr>
              <w:t>Licensed Caterer</w:t>
            </w:r>
          </w:p>
        </w:tc>
      </w:tr>
    </w:tbl>
    <w:p w14:paraId="54F56ABD" w14:textId="70446168" w:rsidR="0019383E" w:rsidRDefault="0019383E" w:rsidP="00253A3F">
      <w:pPr>
        <w:spacing w:before="100" w:beforeAutospacing="1" w:after="100" w:afterAutospacing="1"/>
        <w:rPr>
          <w:rFonts w:ascii="Arial" w:hAnsi="Arial" w:cs="Arial"/>
          <w:b/>
          <w:bCs/>
        </w:rPr>
      </w:pPr>
      <w:r>
        <w:rPr>
          <w:rFonts w:ascii="Arial" w:hAnsi="Arial" w:cs="Arial"/>
          <w:b/>
          <w:bCs/>
        </w:rPr>
        <w:t>Additional Detail:</w:t>
      </w:r>
    </w:p>
    <w:p w14:paraId="6DA09487" w14:textId="77777777" w:rsidR="00333193" w:rsidRDefault="00253A3F" w:rsidP="00333193">
      <w:pPr>
        <w:spacing w:before="100" w:beforeAutospacing="1" w:after="100" w:afterAutospacing="1"/>
        <w:rPr>
          <w:rFonts w:ascii="Arial" w:hAnsi="Arial" w:cs="Arial"/>
        </w:rPr>
      </w:pPr>
      <w:r w:rsidRPr="00FB5307">
        <w:rPr>
          <w:rFonts w:ascii="Arial" w:hAnsi="Arial" w:cs="Arial"/>
          <w:b/>
          <w:bCs/>
        </w:rPr>
        <w:t xml:space="preserve">Banquet Permit: </w:t>
      </w:r>
      <w:r w:rsidR="00B765DB" w:rsidRPr="00ED5BDC">
        <w:rPr>
          <w:rFonts w:ascii="Arial" w:hAnsi="Arial" w:cs="Arial"/>
        </w:rPr>
        <w:t xml:space="preserve">The Banquet Permit Allows the service and consumption of liquor at a private, invitation-only banquet or gathering held in a public place or business. </w:t>
      </w:r>
      <w:r w:rsidR="00411885">
        <w:rPr>
          <w:rFonts w:ascii="Arial" w:hAnsi="Arial" w:cs="Arial"/>
        </w:rPr>
        <w:t xml:space="preserve"> </w:t>
      </w:r>
    </w:p>
    <w:p w14:paraId="6EFB52F6" w14:textId="79BD493A" w:rsidR="003501AA" w:rsidRDefault="00411885" w:rsidP="003501AA">
      <w:pPr>
        <w:numPr>
          <w:ilvl w:val="0"/>
          <w:numId w:val="7"/>
        </w:numPr>
        <w:spacing w:before="100" w:beforeAutospacing="1" w:after="100" w:afterAutospacing="1"/>
        <w:rPr>
          <w:rFonts w:ascii="Arial" w:hAnsi="Arial" w:cs="Arial"/>
        </w:rPr>
      </w:pPr>
      <w:r>
        <w:rPr>
          <w:rFonts w:ascii="Arial" w:hAnsi="Arial" w:cs="Arial"/>
        </w:rPr>
        <w:t xml:space="preserve">The event must be </w:t>
      </w:r>
      <w:r w:rsidR="00253A3F">
        <w:rPr>
          <w:rFonts w:ascii="Arial" w:hAnsi="Arial" w:cs="Arial"/>
        </w:rPr>
        <w:t>‘By Invitation’</w:t>
      </w:r>
      <w:r>
        <w:rPr>
          <w:rFonts w:ascii="Arial" w:hAnsi="Arial" w:cs="Arial"/>
        </w:rPr>
        <w:t>, and</w:t>
      </w:r>
      <w:r w:rsidR="00253A3F">
        <w:rPr>
          <w:rFonts w:ascii="Arial" w:hAnsi="Arial" w:cs="Arial"/>
        </w:rPr>
        <w:t xml:space="preserve"> not open </w:t>
      </w:r>
      <w:r w:rsidR="004905CF">
        <w:rPr>
          <w:rFonts w:ascii="Arial" w:hAnsi="Arial" w:cs="Arial"/>
        </w:rPr>
        <w:t xml:space="preserve">or advertised </w:t>
      </w:r>
      <w:r w:rsidR="00253A3F">
        <w:rPr>
          <w:rFonts w:ascii="Arial" w:hAnsi="Arial" w:cs="Arial"/>
        </w:rPr>
        <w:t>to the public</w:t>
      </w:r>
      <w:r w:rsidR="00BF217A">
        <w:rPr>
          <w:rFonts w:ascii="Arial" w:hAnsi="Arial" w:cs="Arial"/>
        </w:rPr>
        <w:t xml:space="preserve">. </w:t>
      </w:r>
      <w:r w:rsidR="006B65C1">
        <w:rPr>
          <w:rFonts w:ascii="Arial" w:hAnsi="Arial" w:cs="Arial"/>
        </w:rPr>
        <w:t xml:space="preserve"> </w:t>
      </w:r>
    </w:p>
    <w:p w14:paraId="61716346" w14:textId="3A0E0364" w:rsidR="003501AA" w:rsidRDefault="006B65C1" w:rsidP="003501AA">
      <w:pPr>
        <w:numPr>
          <w:ilvl w:val="0"/>
          <w:numId w:val="7"/>
        </w:numPr>
        <w:spacing w:before="100" w:beforeAutospacing="1" w:after="100" w:afterAutospacing="1"/>
        <w:rPr>
          <w:rFonts w:ascii="Arial" w:hAnsi="Arial" w:cs="Arial"/>
        </w:rPr>
      </w:pPr>
      <w:r>
        <w:rPr>
          <w:rFonts w:ascii="Arial" w:hAnsi="Arial" w:cs="Arial"/>
        </w:rPr>
        <w:t>A</w:t>
      </w:r>
      <w:r w:rsidR="00253A3F">
        <w:rPr>
          <w:rFonts w:ascii="Arial" w:hAnsi="Arial" w:cs="Arial"/>
        </w:rPr>
        <w:t xml:space="preserve">lcohol </w:t>
      </w:r>
      <w:r>
        <w:rPr>
          <w:rFonts w:ascii="Arial" w:hAnsi="Arial" w:cs="Arial"/>
        </w:rPr>
        <w:t>must</w:t>
      </w:r>
      <w:r w:rsidR="00253A3F">
        <w:rPr>
          <w:rFonts w:ascii="Arial" w:hAnsi="Arial" w:cs="Arial"/>
        </w:rPr>
        <w:t xml:space="preserve"> be served for free</w:t>
      </w:r>
      <w:r w:rsidR="000D37CC">
        <w:rPr>
          <w:rFonts w:ascii="Arial" w:hAnsi="Arial" w:cs="Arial"/>
        </w:rPr>
        <w:t xml:space="preserve"> or brought by individuals attending the event</w:t>
      </w:r>
      <w:r w:rsidR="00434B41">
        <w:rPr>
          <w:rFonts w:ascii="Arial" w:hAnsi="Arial" w:cs="Arial"/>
        </w:rPr>
        <w:t>.</w:t>
      </w:r>
    </w:p>
    <w:p w14:paraId="4938C6E5" w14:textId="77777777" w:rsidR="003501AA" w:rsidRDefault="00253A3F" w:rsidP="003501AA">
      <w:pPr>
        <w:numPr>
          <w:ilvl w:val="0"/>
          <w:numId w:val="7"/>
        </w:numPr>
        <w:spacing w:before="100" w:beforeAutospacing="1" w:after="100" w:afterAutospacing="1"/>
        <w:rPr>
          <w:rFonts w:ascii="Arial" w:hAnsi="Arial" w:cs="Arial"/>
        </w:rPr>
      </w:pPr>
      <w:r>
        <w:rPr>
          <w:rFonts w:ascii="Arial" w:hAnsi="Arial" w:cs="Arial"/>
        </w:rPr>
        <w:t xml:space="preserve">Liquor served must be purchased from a retail store.  </w:t>
      </w:r>
    </w:p>
    <w:p w14:paraId="1BC7826E" w14:textId="77777777" w:rsidR="003501AA" w:rsidRDefault="00253A3F" w:rsidP="003501AA">
      <w:pPr>
        <w:numPr>
          <w:ilvl w:val="0"/>
          <w:numId w:val="7"/>
        </w:numPr>
        <w:spacing w:before="100" w:beforeAutospacing="1" w:after="100" w:afterAutospacing="1"/>
        <w:rPr>
          <w:rFonts w:ascii="Arial" w:hAnsi="Arial" w:cs="Arial"/>
        </w:rPr>
      </w:pPr>
      <w:r>
        <w:rPr>
          <w:rFonts w:ascii="Arial" w:hAnsi="Arial" w:cs="Arial"/>
        </w:rPr>
        <w:t xml:space="preserve">There is no requirement for a designated server.  </w:t>
      </w:r>
    </w:p>
    <w:p w14:paraId="2352D3EA" w14:textId="77777777" w:rsidR="000D37CC" w:rsidRDefault="00253A3F" w:rsidP="003501AA">
      <w:pPr>
        <w:numPr>
          <w:ilvl w:val="0"/>
          <w:numId w:val="7"/>
        </w:numPr>
        <w:spacing w:before="100" w:beforeAutospacing="1" w:after="100" w:afterAutospacing="1"/>
        <w:rPr>
          <w:rFonts w:ascii="Arial" w:hAnsi="Arial" w:cs="Arial"/>
        </w:rPr>
      </w:pPr>
      <w:r>
        <w:rPr>
          <w:rFonts w:ascii="Arial" w:hAnsi="Arial" w:cs="Arial"/>
        </w:rPr>
        <w:t>You may charge for ‘package deals’ that may include</w:t>
      </w:r>
      <w:r w:rsidR="00B745B5">
        <w:rPr>
          <w:rFonts w:ascii="Arial" w:hAnsi="Arial" w:cs="Arial"/>
        </w:rPr>
        <w:t xml:space="preserve">, </w:t>
      </w:r>
      <w:r w:rsidR="00DD1161">
        <w:rPr>
          <w:rFonts w:ascii="Arial" w:hAnsi="Arial" w:cs="Arial"/>
        </w:rPr>
        <w:t xml:space="preserve">for example, the cost of </w:t>
      </w:r>
      <w:r>
        <w:rPr>
          <w:rFonts w:ascii="Arial" w:hAnsi="Arial" w:cs="Arial"/>
        </w:rPr>
        <w:t>dinner</w:t>
      </w:r>
      <w:r w:rsidR="00DD1161">
        <w:rPr>
          <w:rFonts w:ascii="Arial" w:hAnsi="Arial" w:cs="Arial"/>
        </w:rPr>
        <w:t>,</w:t>
      </w:r>
      <w:r>
        <w:rPr>
          <w:rFonts w:ascii="Arial" w:hAnsi="Arial" w:cs="Arial"/>
        </w:rPr>
        <w:t xml:space="preserve"> liquor</w:t>
      </w:r>
      <w:r w:rsidR="00DD1161">
        <w:rPr>
          <w:rFonts w:ascii="Arial" w:hAnsi="Arial" w:cs="Arial"/>
        </w:rPr>
        <w:t>, and entertainment</w:t>
      </w:r>
      <w:r w:rsidR="00333193">
        <w:rPr>
          <w:rFonts w:ascii="Arial" w:hAnsi="Arial" w:cs="Arial"/>
        </w:rPr>
        <w:t>. No profit may be made from the packaged deals.</w:t>
      </w:r>
      <w:r>
        <w:rPr>
          <w:rFonts w:ascii="Arial" w:hAnsi="Arial" w:cs="Arial"/>
        </w:rPr>
        <w:t xml:space="preserve">.  </w:t>
      </w:r>
      <w:r w:rsidR="008C6FAF">
        <w:rPr>
          <w:rFonts w:ascii="Arial" w:hAnsi="Arial" w:cs="Arial"/>
        </w:rPr>
        <w:br/>
      </w:r>
      <w:r w:rsidR="008C6FAF" w:rsidRPr="00ED5BDC">
        <w:rPr>
          <w:rFonts w:ascii="Arial" w:hAnsi="Arial" w:cs="Arial"/>
        </w:rPr>
        <w:t xml:space="preserve">Banquet Permits are </w:t>
      </w:r>
      <w:hyperlink r:id="rId12" w:history="1">
        <w:r w:rsidR="008C6FAF" w:rsidRPr="00ED5BDC">
          <w:rPr>
            <w:rStyle w:val="Hyperlink"/>
            <w:rFonts w:ascii="Arial" w:hAnsi="Arial" w:cs="Arial"/>
          </w:rPr>
          <w:t>available online</w:t>
        </w:r>
      </w:hyperlink>
      <w:r w:rsidR="008C6FAF" w:rsidRPr="00ED5BDC">
        <w:rPr>
          <w:rFonts w:ascii="Arial" w:hAnsi="Arial" w:cs="Arial"/>
        </w:rPr>
        <w:t xml:space="preserve"> at </w:t>
      </w:r>
      <w:hyperlink r:id="rId13" w:history="1">
        <w:r w:rsidR="008C6FAF" w:rsidRPr="00ED5BDC">
          <w:rPr>
            <w:rStyle w:val="Hyperlink"/>
            <w:rFonts w:ascii="Arial" w:hAnsi="Arial" w:cs="Arial"/>
          </w:rPr>
          <w:t>https://lcb.wa.gov/licensing/banquet-permits</w:t>
        </w:r>
      </w:hyperlink>
      <w:r w:rsidR="008C6FAF" w:rsidRPr="00ED5BDC">
        <w:rPr>
          <w:rFonts w:ascii="Arial" w:hAnsi="Arial" w:cs="Arial"/>
        </w:rPr>
        <w:t>.</w:t>
      </w:r>
    </w:p>
    <w:p w14:paraId="5E3473F5" w14:textId="59E78E81" w:rsidR="00253A3F" w:rsidRDefault="008C6FAF" w:rsidP="003501AA">
      <w:pPr>
        <w:numPr>
          <w:ilvl w:val="0"/>
          <w:numId w:val="7"/>
        </w:numPr>
        <w:spacing w:before="100" w:beforeAutospacing="1" w:after="100" w:afterAutospacing="1"/>
        <w:rPr>
          <w:rFonts w:ascii="Arial" w:hAnsi="Arial" w:cs="Arial"/>
        </w:rPr>
      </w:pPr>
      <w:r w:rsidRPr="00ED5BDC">
        <w:rPr>
          <w:rFonts w:ascii="Arial" w:hAnsi="Arial" w:cs="Arial"/>
        </w:rPr>
        <w:t>Examples include weddings, company banquets, retirement parties, or club, organization or church events.</w:t>
      </w:r>
    </w:p>
    <w:p w14:paraId="73E7A296" w14:textId="77777777" w:rsidR="004905CF" w:rsidRDefault="00253A3F" w:rsidP="00253A3F">
      <w:pPr>
        <w:spacing w:before="100" w:beforeAutospacing="1" w:after="100" w:afterAutospacing="1"/>
        <w:rPr>
          <w:rFonts w:ascii="Arial" w:hAnsi="Arial" w:cs="Arial"/>
        </w:rPr>
      </w:pPr>
      <w:r w:rsidRPr="00285014">
        <w:rPr>
          <w:rFonts w:ascii="Arial" w:hAnsi="Arial" w:cs="Arial"/>
          <w:b/>
          <w:bCs/>
        </w:rPr>
        <w:t>Special Occasion License:</w:t>
      </w:r>
      <w:r>
        <w:rPr>
          <w:rFonts w:ascii="Arial" w:hAnsi="Arial" w:cs="Arial"/>
        </w:rPr>
        <w:t xml:space="preserve"> </w:t>
      </w:r>
      <w:r w:rsidR="002E6D94">
        <w:rPr>
          <w:rFonts w:ascii="Arial" w:hAnsi="Arial" w:cs="Arial"/>
        </w:rPr>
        <w:t>The Special Occasion License a</w:t>
      </w:r>
      <w:r w:rsidR="002E6D94" w:rsidRPr="008455DD">
        <w:rPr>
          <w:rFonts w:ascii="Arial" w:hAnsi="Arial" w:cs="Arial"/>
        </w:rPr>
        <w:t xml:space="preserve">llows a bona fide nonprofit organization to sell liquor at a specified date, time and place. </w:t>
      </w:r>
    </w:p>
    <w:p w14:paraId="7EDC1ACD" w14:textId="77777777" w:rsidR="004905CF" w:rsidRDefault="00253A3F" w:rsidP="004905CF">
      <w:pPr>
        <w:numPr>
          <w:ilvl w:val="0"/>
          <w:numId w:val="8"/>
        </w:numPr>
        <w:spacing w:before="100" w:beforeAutospacing="1" w:after="100" w:afterAutospacing="1"/>
        <w:rPr>
          <w:rFonts w:ascii="Arial" w:hAnsi="Arial" w:cs="Arial"/>
        </w:rPr>
      </w:pPr>
      <w:r>
        <w:rPr>
          <w:rFonts w:ascii="Arial" w:hAnsi="Arial" w:cs="Arial"/>
        </w:rPr>
        <w:t xml:space="preserve">Where alcohol is to be sold, and/or the event is open to the public, a Special Occasion License is required. </w:t>
      </w:r>
    </w:p>
    <w:p w14:paraId="12097664" w14:textId="77777777" w:rsidR="004905CF" w:rsidRDefault="00253A3F" w:rsidP="004905CF">
      <w:pPr>
        <w:numPr>
          <w:ilvl w:val="0"/>
          <w:numId w:val="8"/>
        </w:numPr>
        <w:spacing w:before="100" w:beforeAutospacing="1" w:after="100" w:afterAutospacing="1"/>
        <w:rPr>
          <w:rFonts w:ascii="Arial" w:hAnsi="Arial" w:cs="Arial"/>
        </w:rPr>
      </w:pPr>
      <w:r>
        <w:rPr>
          <w:rFonts w:ascii="Arial" w:hAnsi="Arial" w:cs="Arial"/>
        </w:rPr>
        <w:t xml:space="preserve">Liquor must be served by designated servers who </w:t>
      </w:r>
      <w:r w:rsidR="004905CF">
        <w:rPr>
          <w:rFonts w:ascii="Arial" w:hAnsi="Arial" w:cs="Arial"/>
        </w:rPr>
        <w:t>should</w:t>
      </w:r>
      <w:r>
        <w:rPr>
          <w:rFonts w:ascii="Arial" w:hAnsi="Arial" w:cs="Arial"/>
        </w:rPr>
        <w:t xml:space="preserve"> have a MAST (Mandatory Alcohol Server Training) permit. </w:t>
      </w:r>
    </w:p>
    <w:p w14:paraId="73C74813" w14:textId="77777777" w:rsidR="00A72E3B" w:rsidRDefault="00253A3F" w:rsidP="00A72E3B">
      <w:pPr>
        <w:numPr>
          <w:ilvl w:val="0"/>
          <w:numId w:val="8"/>
        </w:numPr>
        <w:spacing w:before="100" w:beforeAutospacing="1" w:after="100" w:afterAutospacing="1"/>
        <w:rPr>
          <w:rFonts w:ascii="Arial" w:hAnsi="Arial" w:cs="Arial"/>
        </w:rPr>
      </w:pPr>
      <w:r>
        <w:rPr>
          <w:rFonts w:ascii="Arial" w:hAnsi="Arial" w:cs="Arial"/>
        </w:rPr>
        <w:t>Alcohol must be sold – it cannot be given away for free.</w:t>
      </w:r>
      <w:r w:rsidR="003C2F60">
        <w:rPr>
          <w:rFonts w:ascii="Arial" w:hAnsi="Arial" w:cs="Arial"/>
        </w:rPr>
        <w:t xml:space="preserve"> </w:t>
      </w:r>
    </w:p>
    <w:p w14:paraId="5F0CCD9A" w14:textId="79D176CB" w:rsidR="00253A3F" w:rsidRPr="00A72E3B" w:rsidRDefault="008455DD" w:rsidP="00A72E3B">
      <w:pPr>
        <w:numPr>
          <w:ilvl w:val="0"/>
          <w:numId w:val="8"/>
        </w:numPr>
        <w:spacing w:before="100" w:beforeAutospacing="1" w:after="100" w:afterAutospacing="1"/>
        <w:rPr>
          <w:rFonts w:ascii="Arial" w:hAnsi="Arial" w:cs="Arial"/>
        </w:rPr>
      </w:pPr>
      <w:r w:rsidRPr="00A72E3B">
        <w:rPr>
          <w:rFonts w:ascii="Arial" w:hAnsi="Arial" w:cs="Arial"/>
        </w:rPr>
        <w:lastRenderedPageBreak/>
        <w:t xml:space="preserve">Special Occasion License applications are </w:t>
      </w:r>
      <w:hyperlink r:id="rId14" w:history="1">
        <w:r w:rsidRPr="00A72E3B">
          <w:rPr>
            <w:rStyle w:val="Hyperlink"/>
            <w:rFonts w:ascii="Arial" w:hAnsi="Arial" w:cs="Arial"/>
          </w:rPr>
          <w:t>available online</w:t>
        </w:r>
      </w:hyperlink>
      <w:r w:rsidRPr="00A72E3B">
        <w:rPr>
          <w:rFonts w:ascii="Arial" w:hAnsi="Arial" w:cs="Arial"/>
        </w:rPr>
        <w:t xml:space="preserve"> at </w:t>
      </w:r>
      <w:r w:rsidRPr="00A72E3B">
        <w:rPr>
          <w:rFonts w:ascii="Arial" w:hAnsi="Arial" w:cs="Arial"/>
          <w:bCs/>
          <w:color w:val="0070C0"/>
        </w:rPr>
        <w:t>https://lcb.wa.gov/licensing/special-occasion-licenses</w:t>
      </w:r>
      <w:r w:rsidRPr="00A72E3B">
        <w:rPr>
          <w:rFonts w:ascii="Arial" w:hAnsi="Arial" w:cs="Arial"/>
        </w:rPr>
        <w:t>.  Examples include a fundraising dinner, gala event, auction, or wine tasting.</w:t>
      </w:r>
    </w:p>
    <w:p w14:paraId="0C24FEBA" w14:textId="2E999DC6" w:rsidR="001208C7" w:rsidRDefault="008143F0" w:rsidP="001208C7">
      <w:pPr>
        <w:spacing w:before="100" w:beforeAutospacing="1" w:after="100" w:afterAutospacing="1"/>
        <w:rPr>
          <w:rFonts w:ascii="Arial" w:hAnsi="Arial" w:cs="Arial"/>
          <w:color w:val="FF0000"/>
        </w:rPr>
      </w:pPr>
      <w:r w:rsidRPr="001208C7">
        <w:rPr>
          <w:rFonts w:ascii="Arial" w:hAnsi="Arial" w:cs="Arial"/>
          <w:b/>
          <w:bCs/>
        </w:rPr>
        <w:t>Licensed Caterer Exception:</w:t>
      </w:r>
      <w:r>
        <w:rPr>
          <w:rFonts w:ascii="Arial" w:hAnsi="Arial" w:cs="Arial"/>
        </w:rPr>
        <w:t xml:space="preserve"> </w:t>
      </w:r>
      <w:r w:rsidRPr="008143F0">
        <w:rPr>
          <w:rFonts w:ascii="Arial" w:hAnsi="Arial" w:cs="Arial"/>
        </w:rPr>
        <w:t>If a nonprofit hires a caterer who is licensed to sell alcohol at events, the nonprofit does not need a special occasion license. The alcohol sales proceeds must go directly to the caterer, not the nonprofit. The caterer must notify their local liquor enforcement officer and notify them of this activity.</w:t>
      </w:r>
      <w:r w:rsidR="001208C7">
        <w:rPr>
          <w:rFonts w:ascii="Arial" w:hAnsi="Arial" w:cs="Arial"/>
        </w:rPr>
        <w:t xml:space="preserve"> See </w:t>
      </w:r>
      <w:hyperlink r:id="rId15" w:history="1">
        <w:r w:rsidR="001208C7" w:rsidRPr="004B177F">
          <w:rPr>
            <w:rStyle w:val="Hyperlink"/>
            <w:rFonts w:ascii="Arial" w:hAnsi="Arial" w:cs="Arial"/>
          </w:rPr>
          <w:t>https://lcb.wa.gov/licensing/special-occasion-licenses/faq</w:t>
        </w:r>
      </w:hyperlink>
    </w:p>
    <w:p w14:paraId="569514C4" w14:textId="6B27AFB9" w:rsidR="00253A3F" w:rsidRDefault="004003A9" w:rsidP="00253A3F">
      <w:pPr>
        <w:spacing w:before="100" w:beforeAutospacing="1" w:after="100" w:afterAutospacing="1"/>
        <w:rPr>
          <w:rFonts w:ascii="Arial" w:hAnsi="Arial" w:cs="Arial"/>
        </w:rPr>
      </w:pPr>
      <w:r>
        <w:rPr>
          <w:rFonts w:ascii="Arial" w:hAnsi="Arial" w:cs="Arial"/>
          <w:b/>
          <w:bCs/>
        </w:rPr>
        <w:t xml:space="preserve">Private Party </w:t>
      </w:r>
      <w:r w:rsidR="00253A3F" w:rsidRPr="00A0693A">
        <w:rPr>
          <w:rFonts w:ascii="Arial" w:hAnsi="Arial" w:cs="Arial"/>
          <w:b/>
          <w:bCs/>
        </w:rPr>
        <w:t xml:space="preserve">Exception: </w:t>
      </w:r>
      <w:r w:rsidR="00253A3F">
        <w:rPr>
          <w:rFonts w:ascii="Arial" w:hAnsi="Arial" w:cs="Arial"/>
        </w:rPr>
        <w:t>Per the Washington State Liquor Control Board, Private Parties do not require a license for alcohol service as long as:</w:t>
      </w:r>
    </w:p>
    <w:p w14:paraId="304A8C8E"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The event is hosted by an individual, not an organization or business entity.</w:t>
      </w:r>
    </w:p>
    <w:p w14:paraId="36FEE5E6"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The event is ‘By Invitation’, not open to the public and not publicly advertised.</w:t>
      </w:r>
    </w:p>
    <w:p w14:paraId="6BC678E0"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Guests are not charged for admission (including donations, dues, fees, etc.)</w:t>
      </w:r>
    </w:p>
    <w:p w14:paraId="38181ECA"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The event would normally be held in the individual’s private home, but it is so large that a separate facility is needed.</w:t>
      </w:r>
    </w:p>
    <w:p w14:paraId="1061F723"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The facility is closed to the general public during the event.</w:t>
      </w:r>
    </w:p>
    <w:p w14:paraId="1952C5B2"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There is no business purpose to the event.</w:t>
      </w:r>
    </w:p>
    <w:p w14:paraId="1776F830" w14:textId="77777777" w:rsidR="00253A3F" w:rsidRDefault="00253A3F" w:rsidP="005B5C8E">
      <w:pPr>
        <w:numPr>
          <w:ilvl w:val="0"/>
          <w:numId w:val="9"/>
        </w:numPr>
        <w:spacing w:before="100" w:beforeAutospacing="1" w:after="100" w:afterAutospacing="1"/>
        <w:rPr>
          <w:rFonts w:ascii="Arial" w:hAnsi="Arial" w:cs="Arial"/>
        </w:rPr>
      </w:pPr>
      <w:r>
        <w:rPr>
          <w:rFonts w:ascii="Arial" w:hAnsi="Arial" w:cs="Arial"/>
        </w:rPr>
        <w:t xml:space="preserve">The alcohol is provided free of charge. </w:t>
      </w:r>
    </w:p>
    <w:p w14:paraId="7F6D8D4A" w14:textId="59F7E629" w:rsidR="00FB79F8" w:rsidRPr="008455DD" w:rsidRDefault="004003A9" w:rsidP="008455DD">
      <w:pPr>
        <w:spacing w:before="100" w:beforeAutospacing="1" w:after="100" w:afterAutospacing="1"/>
        <w:rPr>
          <w:rFonts w:ascii="Arial" w:hAnsi="Arial" w:cs="Arial"/>
        </w:rPr>
      </w:pPr>
      <w:r>
        <w:rPr>
          <w:rFonts w:ascii="Arial" w:hAnsi="Arial" w:cs="Arial"/>
          <w:b/>
          <w:bCs/>
        </w:rPr>
        <w:t xml:space="preserve">Art Gallery </w:t>
      </w:r>
      <w:r w:rsidR="00253A3F" w:rsidRPr="00B80685">
        <w:rPr>
          <w:rFonts w:ascii="Arial" w:hAnsi="Arial" w:cs="Arial"/>
          <w:b/>
          <w:bCs/>
        </w:rPr>
        <w:t>Exception</w:t>
      </w:r>
      <w:r w:rsidR="00253A3F">
        <w:rPr>
          <w:rFonts w:ascii="Arial" w:hAnsi="Arial" w:cs="Arial"/>
        </w:rPr>
        <w:t xml:space="preserve">: Per RCW </w:t>
      </w:r>
      <w:r w:rsidR="009A1CF5">
        <w:rPr>
          <w:rFonts w:ascii="Arial" w:hAnsi="Arial" w:cs="Arial"/>
        </w:rPr>
        <w:t>66.12:240</w:t>
      </w:r>
      <w:r w:rsidR="00253A3F">
        <w:rPr>
          <w:rFonts w:ascii="Arial" w:hAnsi="Arial" w:cs="Arial"/>
        </w:rPr>
        <w:t xml:space="preserve">, an ‘Art Gallery’ may serve one free glass of alcohol to each </w:t>
      </w:r>
      <w:r w:rsidR="006A750C">
        <w:rPr>
          <w:rFonts w:ascii="Arial" w:hAnsi="Arial" w:cs="Arial"/>
        </w:rPr>
        <w:t xml:space="preserve">over-21 </w:t>
      </w:r>
      <w:r w:rsidR="00253A3F">
        <w:rPr>
          <w:rFonts w:ascii="Arial" w:hAnsi="Arial" w:cs="Arial"/>
        </w:rPr>
        <w:t>guest</w:t>
      </w:r>
      <w:r w:rsidR="00A24659">
        <w:rPr>
          <w:rFonts w:ascii="Arial" w:hAnsi="Arial" w:cs="Arial"/>
        </w:rPr>
        <w:t>, but it may not advertise the availability of free alcohol</w:t>
      </w:r>
      <w:r w:rsidR="00253A3F">
        <w:rPr>
          <w:rFonts w:ascii="Arial" w:hAnsi="Arial" w:cs="Arial"/>
        </w:rPr>
        <w:t xml:space="preserve">. An ‘Art Gallery’ is defined as a </w:t>
      </w:r>
      <w:r w:rsidR="00EB1BD5">
        <w:rPr>
          <w:rFonts w:ascii="Arial" w:hAnsi="Arial" w:cs="Arial"/>
        </w:rPr>
        <w:t xml:space="preserve">room or building dedicated to the </w:t>
      </w:r>
      <w:r w:rsidR="00F90974">
        <w:rPr>
          <w:rFonts w:ascii="Arial" w:hAnsi="Arial" w:cs="Arial"/>
        </w:rPr>
        <w:t>exhibition and/or sale of the works of art.</w:t>
      </w:r>
      <w:r w:rsidR="00253A3F">
        <w:rPr>
          <w:rFonts w:ascii="Arial" w:hAnsi="Arial" w:cs="Arial"/>
        </w:rPr>
        <w:t xml:space="preserve">  No license is required.</w:t>
      </w:r>
      <w:r w:rsidR="0090145D">
        <w:rPr>
          <w:rFonts w:ascii="Arial" w:hAnsi="Arial" w:cs="Arial"/>
        </w:rPr>
        <w:t xml:space="preserve"> Any alcohol server must have a MAST permit.</w:t>
      </w:r>
    </w:p>
    <w:p w14:paraId="7F6D8D4B" w14:textId="3043BE59" w:rsidR="00FB79F8" w:rsidRPr="008455DD" w:rsidRDefault="00FB79F8" w:rsidP="008455DD">
      <w:pPr>
        <w:spacing w:before="100" w:beforeAutospacing="1" w:after="100" w:afterAutospacing="1"/>
        <w:rPr>
          <w:rFonts w:ascii="Arial" w:hAnsi="Arial" w:cs="Arial"/>
        </w:rPr>
      </w:pPr>
      <w:r w:rsidRPr="008455DD">
        <w:rPr>
          <w:rStyle w:val="Strong"/>
          <w:rFonts w:ascii="Arial" w:hAnsi="Arial" w:cs="Arial"/>
        </w:rPr>
        <w:t>Raffle</w:t>
      </w:r>
      <w:r w:rsidR="00123784">
        <w:rPr>
          <w:rStyle w:val="Strong"/>
          <w:rFonts w:ascii="Arial" w:hAnsi="Arial" w:cs="Arial"/>
        </w:rPr>
        <w:t>/Auction</w:t>
      </w:r>
      <w:r w:rsidRPr="008455DD">
        <w:rPr>
          <w:rStyle w:val="Strong"/>
          <w:rFonts w:ascii="Arial" w:hAnsi="Arial" w:cs="Arial"/>
        </w:rPr>
        <w:t xml:space="preserve"> Permit: </w:t>
      </w:r>
      <w:r w:rsidRPr="008455DD">
        <w:rPr>
          <w:rFonts w:ascii="Arial" w:hAnsi="Arial" w:cs="Arial"/>
        </w:rPr>
        <w:t>Allows a bona fide nonprofit organization to raffle liquor to its members at a specified date and place. Applications are available online</w:t>
      </w:r>
      <w:r w:rsidR="00123784">
        <w:rPr>
          <w:rFonts w:ascii="Arial" w:hAnsi="Arial" w:cs="Arial"/>
        </w:rPr>
        <w:t xml:space="preserve"> </w:t>
      </w:r>
      <w:hyperlink r:id="rId16" w:history="1">
        <w:r w:rsidR="00123784" w:rsidRPr="00123784">
          <w:rPr>
            <w:rStyle w:val="Hyperlink"/>
            <w:rFonts w:ascii="Arial" w:hAnsi="Arial" w:cs="Arial"/>
          </w:rPr>
          <w:t>https://lcb.wa.gov/licensing/permits</w:t>
        </w:r>
      </w:hyperlink>
      <w:r w:rsidRPr="008455DD">
        <w:rPr>
          <w:rFonts w:ascii="Arial" w:hAnsi="Arial" w:cs="Arial"/>
        </w:rPr>
        <w:t xml:space="preserve"> or by calling </w:t>
      </w:r>
      <w:r w:rsidRPr="008455DD">
        <w:rPr>
          <w:rFonts w:ascii="Arial" w:hAnsi="Arial" w:cs="Arial"/>
          <w:b/>
          <w:color w:val="0070C0"/>
        </w:rPr>
        <w:t>(360) 664-1600</w:t>
      </w:r>
      <w:r w:rsidRPr="008455DD">
        <w:rPr>
          <w:rFonts w:ascii="Arial" w:hAnsi="Arial" w:cs="Arial"/>
          <w:b/>
        </w:rPr>
        <w:t>.</w:t>
      </w:r>
    </w:p>
    <w:p w14:paraId="7F6D8D4C" w14:textId="29AA5E70" w:rsidR="00182501" w:rsidRDefault="001639E3" w:rsidP="00182501">
      <w:pPr>
        <w:spacing w:before="100" w:beforeAutospacing="1" w:after="100" w:afterAutospacing="1"/>
        <w:rPr>
          <w:rFonts w:ascii="Arial" w:hAnsi="Arial" w:cs="Arial"/>
          <w:color w:val="FF0000"/>
        </w:rPr>
      </w:pPr>
      <w:r>
        <w:rPr>
          <w:rFonts w:ascii="Arial" w:hAnsi="Arial" w:cs="Arial"/>
        </w:rPr>
        <w:t xml:space="preserve">References: Alcohol service facts:  </w:t>
      </w:r>
      <w:hyperlink r:id="rId17" w:history="1">
        <w:r w:rsidRPr="004B177F">
          <w:rPr>
            <w:rStyle w:val="Hyperlink"/>
            <w:rFonts w:ascii="Arial" w:hAnsi="Arial" w:cs="Arial"/>
          </w:rPr>
          <w:t>https://lcb.wa.gov/licensing/special-occasion-licenses/faq</w:t>
        </w:r>
      </w:hyperlink>
    </w:p>
    <w:p w14:paraId="7F6D8D4D" w14:textId="07F5CAC7" w:rsidR="00FB79F8" w:rsidRDefault="00FB79F8" w:rsidP="00182501">
      <w:pPr>
        <w:spacing w:before="100" w:beforeAutospacing="1" w:after="100" w:afterAutospacing="1"/>
        <w:rPr>
          <w:rFonts w:ascii="Arial" w:hAnsi="Arial" w:cs="Arial"/>
        </w:rPr>
      </w:pPr>
      <w:r w:rsidRPr="00FB79F8">
        <w:rPr>
          <w:rFonts w:ascii="Arial" w:hAnsi="Arial" w:cs="Arial"/>
        </w:rPr>
        <w:t>For all other permits, see the liquor control board website.</w:t>
      </w:r>
    </w:p>
    <w:p w14:paraId="75A4943A" w14:textId="4F46ACF0" w:rsidR="002071C1" w:rsidRPr="007C6B12" w:rsidRDefault="003D4DC4" w:rsidP="00182501">
      <w:pPr>
        <w:spacing w:before="100" w:beforeAutospacing="1" w:after="100" w:afterAutospacing="1"/>
        <w:rPr>
          <w:rFonts w:ascii="Arial" w:hAnsi="Arial" w:cs="Arial"/>
          <w:b/>
          <w:bCs/>
        </w:rPr>
      </w:pPr>
      <w:r w:rsidRPr="007C6B12">
        <w:rPr>
          <w:rFonts w:ascii="Arial" w:hAnsi="Arial" w:cs="Arial"/>
          <w:b/>
          <w:bCs/>
        </w:rPr>
        <w:t>MAST Permits</w:t>
      </w:r>
    </w:p>
    <w:p w14:paraId="7D283617" w14:textId="22D6CE93" w:rsidR="00904F48" w:rsidRPr="00FB79F8" w:rsidRDefault="008633AB" w:rsidP="00182501">
      <w:pPr>
        <w:spacing w:before="100" w:beforeAutospacing="1" w:after="100" w:afterAutospacing="1"/>
        <w:rPr>
          <w:rFonts w:ascii="Arial" w:hAnsi="Arial" w:cs="Arial"/>
        </w:rPr>
      </w:pPr>
      <w:r>
        <w:rPr>
          <w:rFonts w:ascii="Arial" w:hAnsi="Arial" w:cs="Arial"/>
        </w:rPr>
        <w:t xml:space="preserve">A MAST (Mandatory Alcohol Server Training) permit is a certification </w:t>
      </w:r>
      <w:r w:rsidR="00DB440C">
        <w:rPr>
          <w:rFonts w:ascii="Arial" w:hAnsi="Arial" w:cs="Arial"/>
        </w:rPr>
        <w:t xml:space="preserve">required by law in Washington state for </w:t>
      </w:r>
      <w:r w:rsidR="007C6B12">
        <w:rPr>
          <w:rFonts w:ascii="Arial" w:hAnsi="Arial" w:cs="Arial"/>
        </w:rPr>
        <w:t>anyone</w:t>
      </w:r>
      <w:r w:rsidR="00DB440C">
        <w:rPr>
          <w:rFonts w:ascii="Arial" w:hAnsi="Arial" w:cs="Arial"/>
        </w:rPr>
        <w:t xml:space="preserve"> who serves, mixes, sells, or supervises the sale of alcohol for on-premises consumption.</w:t>
      </w:r>
      <w:r w:rsidR="00725C20">
        <w:rPr>
          <w:rFonts w:ascii="Arial" w:hAnsi="Arial" w:cs="Arial"/>
        </w:rPr>
        <w:t xml:space="preserve"> The training educates alcohol servers on Washington state liquor laws to ensure public safety and responsible alcohol service.</w:t>
      </w:r>
      <w:r w:rsidR="00D60F18">
        <w:rPr>
          <w:rFonts w:ascii="Arial" w:hAnsi="Arial" w:cs="Arial"/>
        </w:rPr>
        <w:t xml:space="preserve"> </w:t>
      </w:r>
      <w:r w:rsidR="00904F48">
        <w:rPr>
          <w:rFonts w:ascii="Arial" w:hAnsi="Arial" w:cs="Arial"/>
        </w:rPr>
        <w:t xml:space="preserve">Permits </w:t>
      </w:r>
      <w:r w:rsidR="00635950">
        <w:rPr>
          <w:rFonts w:ascii="Arial" w:hAnsi="Arial" w:cs="Arial"/>
        </w:rPr>
        <w:t xml:space="preserve">are available from third-party providers who provide online courses.  </w:t>
      </w:r>
      <w:r w:rsidR="008F1DA6">
        <w:rPr>
          <w:rFonts w:ascii="Arial" w:hAnsi="Arial" w:cs="Arial"/>
        </w:rPr>
        <w:t>Online c</w:t>
      </w:r>
      <w:r w:rsidR="009C7EA5">
        <w:rPr>
          <w:rFonts w:ascii="Arial" w:hAnsi="Arial" w:cs="Arial"/>
        </w:rPr>
        <w:t>ourses cost about $2</w:t>
      </w:r>
      <w:r w:rsidR="00F13D74">
        <w:rPr>
          <w:rFonts w:ascii="Arial" w:hAnsi="Arial" w:cs="Arial"/>
        </w:rPr>
        <w:t>0</w:t>
      </w:r>
      <w:r w:rsidR="003C0087">
        <w:rPr>
          <w:rFonts w:ascii="Arial" w:hAnsi="Arial" w:cs="Arial"/>
        </w:rPr>
        <w:t xml:space="preserve"> and take 3-4 hours</w:t>
      </w:r>
      <w:r w:rsidR="009C7EA5">
        <w:rPr>
          <w:rFonts w:ascii="Arial" w:hAnsi="Arial" w:cs="Arial"/>
        </w:rPr>
        <w:t>. After completing the course you must pass an exam.</w:t>
      </w:r>
      <w:r w:rsidR="007C6B12">
        <w:rPr>
          <w:rFonts w:ascii="Arial" w:hAnsi="Arial" w:cs="Arial"/>
        </w:rPr>
        <w:t xml:space="preserve"> The permit is good for 5 years.</w:t>
      </w:r>
      <w:r w:rsidR="00635950">
        <w:rPr>
          <w:rFonts w:ascii="Arial" w:hAnsi="Arial" w:cs="Arial"/>
        </w:rPr>
        <w:t xml:space="preserve">  </w:t>
      </w:r>
    </w:p>
    <w:p w14:paraId="7F6D8D4E" w14:textId="77777777" w:rsidR="001639E3" w:rsidRPr="008455DD" w:rsidRDefault="001639E3" w:rsidP="001639E3">
      <w:pPr>
        <w:pStyle w:val="NormalWeb"/>
        <w:rPr>
          <w:rFonts w:ascii="Arial" w:hAnsi="Arial" w:cs="Arial"/>
        </w:rPr>
      </w:pPr>
      <w:r w:rsidRPr="008455DD">
        <w:rPr>
          <w:rStyle w:val="Strong"/>
          <w:rFonts w:ascii="Arial" w:hAnsi="Arial" w:cs="Arial"/>
        </w:rPr>
        <w:t>Following State Liquor Laws</w:t>
      </w:r>
      <w:r w:rsidRPr="008455DD">
        <w:rPr>
          <w:rFonts w:ascii="Arial" w:hAnsi="Arial" w:cs="Arial"/>
        </w:rPr>
        <w:br/>
        <w:t>Special license or permit holders must follow state liquor and tobacco laws and regulations during their event. A WSLCB enforcement officer may visit a licensed event to check compliance with state liquor and tobacco laws and regulations. The license or permit must be prominently displayed at the event.</w:t>
      </w:r>
    </w:p>
    <w:p w14:paraId="7F6D8D4F" w14:textId="77777777" w:rsidR="001639E3" w:rsidRPr="008455DD" w:rsidRDefault="001639E3" w:rsidP="001639E3">
      <w:pPr>
        <w:pStyle w:val="NormalWeb"/>
        <w:rPr>
          <w:rFonts w:ascii="Arial" w:hAnsi="Arial" w:cs="Arial"/>
        </w:rPr>
      </w:pPr>
      <w:r w:rsidRPr="008455DD">
        <w:rPr>
          <w:rFonts w:ascii="Arial" w:hAnsi="Arial" w:cs="Arial"/>
        </w:rPr>
        <w:lastRenderedPageBreak/>
        <w:t> </w:t>
      </w:r>
      <w:r w:rsidRPr="008455DD">
        <w:rPr>
          <w:rStyle w:val="Subtitle1"/>
          <w:rFonts w:ascii="Arial" w:hAnsi="Arial" w:cs="Arial"/>
        </w:rPr>
        <w:t xml:space="preserve">Please remember: </w:t>
      </w:r>
    </w:p>
    <w:p w14:paraId="7F6D8D50" w14:textId="77777777" w:rsidR="001639E3" w:rsidRPr="008455DD" w:rsidRDefault="001639E3" w:rsidP="001639E3">
      <w:pPr>
        <w:pStyle w:val="NormalWeb"/>
        <w:numPr>
          <w:ilvl w:val="0"/>
          <w:numId w:val="1"/>
        </w:numPr>
        <w:rPr>
          <w:rFonts w:ascii="Arial" w:hAnsi="Arial" w:cs="Arial"/>
        </w:rPr>
      </w:pPr>
      <w:r w:rsidRPr="008455DD">
        <w:rPr>
          <w:rFonts w:ascii="Arial" w:hAnsi="Arial" w:cs="Arial"/>
        </w:rPr>
        <w:t>No sales or service of alcohol to persons under 21 years of age and intoxicated persons</w:t>
      </w:r>
    </w:p>
    <w:p w14:paraId="7F6D8D51" w14:textId="77777777" w:rsidR="001639E3" w:rsidRPr="008455DD" w:rsidRDefault="001639E3" w:rsidP="001639E3">
      <w:pPr>
        <w:pStyle w:val="NormalWeb"/>
        <w:numPr>
          <w:ilvl w:val="0"/>
          <w:numId w:val="1"/>
        </w:numPr>
        <w:rPr>
          <w:rFonts w:ascii="Arial" w:hAnsi="Arial" w:cs="Arial"/>
        </w:rPr>
      </w:pPr>
      <w:r w:rsidRPr="008455DD">
        <w:rPr>
          <w:rFonts w:ascii="Arial" w:hAnsi="Arial" w:cs="Arial"/>
        </w:rPr>
        <w:t>Intoxicated persons and those under 21 may not drink or possess alcohol</w:t>
      </w:r>
    </w:p>
    <w:p w14:paraId="7F6D8D52" w14:textId="77777777" w:rsidR="001639E3" w:rsidRPr="008455DD" w:rsidRDefault="001639E3" w:rsidP="001639E3">
      <w:pPr>
        <w:pStyle w:val="NormalWeb"/>
        <w:numPr>
          <w:ilvl w:val="0"/>
          <w:numId w:val="1"/>
        </w:numPr>
        <w:rPr>
          <w:rFonts w:ascii="Arial" w:hAnsi="Arial" w:cs="Arial"/>
        </w:rPr>
      </w:pPr>
      <w:r w:rsidRPr="008455DD">
        <w:rPr>
          <w:rFonts w:ascii="Arial" w:hAnsi="Arial" w:cs="Arial"/>
        </w:rPr>
        <w:t>No disorderly conduct at the event</w:t>
      </w:r>
    </w:p>
    <w:p w14:paraId="7F6D8D53" w14:textId="77777777" w:rsidR="001639E3" w:rsidRPr="008455DD" w:rsidRDefault="001639E3" w:rsidP="001639E3">
      <w:pPr>
        <w:pStyle w:val="NormalWeb"/>
        <w:numPr>
          <w:ilvl w:val="0"/>
          <w:numId w:val="1"/>
        </w:numPr>
        <w:rPr>
          <w:rFonts w:ascii="Arial" w:hAnsi="Arial" w:cs="Arial"/>
        </w:rPr>
      </w:pPr>
      <w:r w:rsidRPr="008455DD">
        <w:rPr>
          <w:rFonts w:ascii="Arial" w:hAnsi="Arial" w:cs="Arial"/>
        </w:rPr>
        <w:t>No sales, service or consumption between 2 a.m. and 6 a.m.</w:t>
      </w:r>
    </w:p>
    <w:p w14:paraId="6A728576" w14:textId="61DCB608" w:rsidR="008E09E9" w:rsidRDefault="0066457D" w:rsidP="005B7D84">
      <w:pPr>
        <w:rPr>
          <w:rFonts w:ascii="Arial" w:hAnsi="Arial" w:cs="Arial"/>
        </w:rPr>
      </w:pPr>
      <w:r w:rsidRPr="008455DD">
        <w:rPr>
          <w:rFonts w:ascii="Arial" w:hAnsi="Arial" w:cs="Arial"/>
        </w:rPr>
        <w:t>Public Safety Laws</w:t>
      </w:r>
      <w:r w:rsidR="008E09E9">
        <w:rPr>
          <w:rFonts w:ascii="Arial" w:hAnsi="Arial" w:cs="Arial"/>
        </w:rPr>
        <w:t>:</w:t>
      </w:r>
    </w:p>
    <w:p w14:paraId="6CD638B4" w14:textId="77777777" w:rsidR="005B7D84" w:rsidRDefault="0066457D" w:rsidP="005B7D84">
      <w:pPr>
        <w:numPr>
          <w:ilvl w:val="0"/>
          <w:numId w:val="5"/>
        </w:numPr>
        <w:rPr>
          <w:rFonts w:ascii="Arial" w:hAnsi="Arial" w:cs="Arial"/>
        </w:rPr>
      </w:pPr>
      <w:r w:rsidRPr="008455DD">
        <w:rPr>
          <w:rFonts w:ascii="Arial" w:hAnsi="Arial" w:cs="Arial"/>
        </w:rPr>
        <w:t>You, as the special occasion liquor license holder, are responsible for the conduct of your patrons.</w:t>
      </w:r>
    </w:p>
    <w:p w14:paraId="26645A19" w14:textId="77777777" w:rsidR="005B7D84" w:rsidRDefault="0066457D" w:rsidP="005B7D84">
      <w:pPr>
        <w:numPr>
          <w:ilvl w:val="0"/>
          <w:numId w:val="5"/>
        </w:numPr>
        <w:rPr>
          <w:rFonts w:ascii="Arial" w:hAnsi="Arial" w:cs="Arial"/>
        </w:rPr>
      </w:pPr>
      <w:r w:rsidRPr="008455DD">
        <w:rPr>
          <w:rFonts w:ascii="Arial" w:hAnsi="Arial" w:cs="Arial"/>
        </w:rPr>
        <w:t>Public safety violations can be criminally and administratively levied against the license holder.</w:t>
      </w:r>
    </w:p>
    <w:p w14:paraId="33C1FD13" w14:textId="77777777" w:rsidR="005B7D84" w:rsidRDefault="0066457D" w:rsidP="005B7D84">
      <w:pPr>
        <w:numPr>
          <w:ilvl w:val="0"/>
          <w:numId w:val="5"/>
        </w:numPr>
        <w:rPr>
          <w:rFonts w:ascii="Arial" w:hAnsi="Arial" w:cs="Arial"/>
        </w:rPr>
      </w:pPr>
      <w:r w:rsidRPr="008455DD">
        <w:rPr>
          <w:rFonts w:ascii="Arial" w:hAnsi="Arial" w:cs="Arial"/>
        </w:rPr>
        <w:t>Sale of alcohol to a minor is punishable by a $5,000 fine and/or a year in jail (maximum).</w:t>
      </w:r>
    </w:p>
    <w:p w14:paraId="404D9531" w14:textId="77777777" w:rsidR="005B7D84" w:rsidRDefault="0066457D" w:rsidP="005B7D84">
      <w:pPr>
        <w:numPr>
          <w:ilvl w:val="0"/>
          <w:numId w:val="5"/>
        </w:numPr>
        <w:rPr>
          <w:rFonts w:ascii="Arial" w:hAnsi="Arial" w:cs="Arial"/>
        </w:rPr>
      </w:pPr>
      <w:r w:rsidRPr="008455DD">
        <w:rPr>
          <w:rFonts w:ascii="Arial" w:hAnsi="Arial" w:cs="Arial"/>
        </w:rPr>
        <w:t>Over-service, lewd conduct or disorderly conduct carry similar fines and penalties.</w:t>
      </w:r>
    </w:p>
    <w:p w14:paraId="7F6D8D58" w14:textId="22981AEC" w:rsidR="005866FC" w:rsidRPr="008455DD" w:rsidRDefault="0066457D" w:rsidP="005B7D84">
      <w:pPr>
        <w:numPr>
          <w:ilvl w:val="0"/>
          <w:numId w:val="5"/>
        </w:numPr>
        <w:rPr>
          <w:rFonts w:ascii="Arial" w:hAnsi="Arial" w:cs="Arial"/>
        </w:rPr>
      </w:pPr>
      <w:r w:rsidRPr="008455DD">
        <w:rPr>
          <w:rFonts w:ascii="Arial" w:hAnsi="Arial" w:cs="Arial"/>
        </w:rPr>
        <w:t>Liquor officers, and state and local police have the right to inspect your premises.</w:t>
      </w:r>
    </w:p>
    <w:p w14:paraId="7F6D8D59" w14:textId="77777777" w:rsidR="00F472EC" w:rsidRPr="008455DD" w:rsidRDefault="00F472EC" w:rsidP="00A41197">
      <w:pPr>
        <w:ind w:left="720"/>
        <w:rPr>
          <w:rFonts w:ascii="Arial" w:hAnsi="Arial" w:cs="Arial"/>
        </w:rPr>
      </w:pPr>
    </w:p>
    <w:sectPr w:rsidR="00F472EC" w:rsidRPr="008455DD">
      <w:headerReference w:type="even" r:id="rId18"/>
      <w:headerReference w:type="default" r:id="rId19"/>
      <w:footerReference w:type="even" r:id="rId20"/>
      <w:footerReference w:type="default" r:id="rId21"/>
      <w:headerReference w:type="first" r:id="rId22"/>
      <w:footerReference w:type="first" r:id="rId23"/>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92441" w14:textId="77777777" w:rsidR="000E14F9" w:rsidRDefault="000E14F9">
      <w:r>
        <w:separator/>
      </w:r>
    </w:p>
  </w:endnote>
  <w:endnote w:type="continuationSeparator" w:id="0">
    <w:p w14:paraId="707D3F19" w14:textId="77777777" w:rsidR="000E14F9" w:rsidRDefault="000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3" w14:textId="77777777" w:rsidR="00182501" w:rsidRDefault="0018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4" w14:textId="77777777" w:rsidR="00182501" w:rsidRDefault="00182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6" w14:textId="77777777" w:rsidR="0066166F" w:rsidRDefault="0066166F">
    <w:pPr>
      <w:jc w:val="center"/>
      <w:rPr>
        <w:rFonts w:ascii="Arial" w:hAnsi="Arial" w:cs="Arial"/>
        <w:sz w:val="6"/>
      </w:rPr>
    </w:pPr>
    <w:r>
      <w:rPr>
        <w:rFonts w:ascii="Arial" w:hAnsi="Arial" w:cs="Arial"/>
        <w:sz w:val="20"/>
      </w:rPr>
      <w:t>Anderson Island Historical Society is a 501(c)(3) non-profit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6373" w14:textId="77777777" w:rsidR="000E14F9" w:rsidRDefault="000E14F9">
      <w:r>
        <w:separator/>
      </w:r>
    </w:p>
  </w:footnote>
  <w:footnote w:type="continuationSeparator" w:id="0">
    <w:p w14:paraId="61A8208F" w14:textId="77777777" w:rsidR="000E14F9" w:rsidRDefault="000E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0" w14:textId="733D5979" w:rsidR="0066166F" w:rsidRDefault="0066166F">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F6D8D61" w14:textId="77777777" w:rsidR="0066166F" w:rsidRDefault="0066166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2" w14:textId="139E63C2" w:rsidR="0066166F" w:rsidRDefault="0066166F">
    <w:pPr>
      <w:tabs>
        <w:tab w:val="right" w:pos="7200"/>
      </w:tabs>
      <w:ind w:right="36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5" w14:textId="3149B1F9" w:rsidR="00182501" w:rsidRDefault="00182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0E19"/>
    <w:multiLevelType w:val="hybridMultilevel"/>
    <w:tmpl w:val="184A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54F01"/>
    <w:multiLevelType w:val="hybridMultilevel"/>
    <w:tmpl w:val="5EE00C12"/>
    <w:lvl w:ilvl="0" w:tplc="A5CC1A4C">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C167BE"/>
    <w:multiLevelType w:val="hybridMultilevel"/>
    <w:tmpl w:val="4EE2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F1B57"/>
    <w:multiLevelType w:val="hybridMultilevel"/>
    <w:tmpl w:val="A2A8A3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FA144C"/>
    <w:multiLevelType w:val="multilevel"/>
    <w:tmpl w:val="CED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04E58"/>
    <w:multiLevelType w:val="multilevel"/>
    <w:tmpl w:val="8F5E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B038E"/>
    <w:multiLevelType w:val="hybridMultilevel"/>
    <w:tmpl w:val="3BEC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F644F"/>
    <w:multiLevelType w:val="hybridMultilevel"/>
    <w:tmpl w:val="F51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53FE9"/>
    <w:multiLevelType w:val="hybridMultilevel"/>
    <w:tmpl w:val="3B42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899887">
    <w:abstractNumId w:val="4"/>
  </w:num>
  <w:num w:numId="2" w16cid:durableId="1556165692">
    <w:abstractNumId w:val="5"/>
  </w:num>
  <w:num w:numId="3" w16cid:durableId="1842157903">
    <w:abstractNumId w:val="8"/>
  </w:num>
  <w:num w:numId="4" w16cid:durableId="688607559">
    <w:abstractNumId w:val="1"/>
  </w:num>
  <w:num w:numId="5" w16cid:durableId="450438956">
    <w:abstractNumId w:val="0"/>
  </w:num>
  <w:num w:numId="6" w16cid:durableId="1339696129">
    <w:abstractNumId w:val="6"/>
  </w:num>
  <w:num w:numId="7" w16cid:durableId="119811229">
    <w:abstractNumId w:val="2"/>
  </w:num>
  <w:num w:numId="8" w16cid:durableId="1012993280">
    <w:abstractNumId w:val="7"/>
  </w:num>
  <w:num w:numId="9" w16cid:durableId="320157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formatting="1" w:enforcement="0"/>
  <w:defaultTabStop w:val="720"/>
  <w:characterSpacingControl w:val="doNotCompress"/>
  <w:hdrShapeDefaults>
    <o:shapedefaults v:ext="edit" spidmax="205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9F7"/>
    <w:rsid w:val="000041DC"/>
    <w:rsid w:val="00011CD9"/>
    <w:rsid w:val="000208B6"/>
    <w:rsid w:val="000326E8"/>
    <w:rsid w:val="00043459"/>
    <w:rsid w:val="000519E6"/>
    <w:rsid w:val="0005340D"/>
    <w:rsid w:val="000642D6"/>
    <w:rsid w:val="00065E98"/>
    <w:rsid w:val="00072FD0"/>
    <w:rsid w:val="00076DC8"/>
    <w:rsid w:val="00077380"/>
    <w:rsid w:val="000A16B1"/>
    <w:rsid w:val="000B0AB5"/>
    <w:rsid w:val="000B77AC"/>
    <w:rsid w:val="000C3A05"/>
    <w:rsid w:val="000D0118"/>
    <w:rsid w:val="000D025C"/>
    <w:rsid w:val="000D37CC"/>
    <w:rsid w:val="000D6C93"/>
    <w:rsid w:val="000E14F9"/>
    <w:rsid w:val="000E4C4F"/>
    <w:rsid w:val="00102BF8"/>
    <w:rsid w:val="00113BEA"/>
    <w:rsid w:val="00115CE8"/>
    <w:rsid w:val="001208C7"/>
    <w:rsid w:val="00122F37"/>
    <w:rsid w:val="00123784"/>
    <w:rsid w:val="00144E23"/>
    <w:rsid w:val="00145BF2"/>
    <w:rsid w:val="00154479"/>
    <w:rsid w:val="001639E3"/>
    <w:rsid w:val="0017678B"/>
    <w:rsid w:val="00177C0F"/>
    <w:rsid w:val="0018000B"/>
    <w:rsid w:val="00182501"/>
    <w:rsid w:val="001847EE"/>
    <w:rsid w:val="00187DC6"/>
    <w:rsid w:val="0019383E"/>
    <w:rsid w:val="001A130B"/>
    <w:rsid w:val="001B42EA"/>
    <w:rsid w:val="001B7BF4"/>
    <w:rsid w:val="001D0A13"/>
    <w:rsid w:val="001D41EE"/>
    <w:rsid w:val="001E2520"/>
    <w:rsid w:val="001E6507"/>
    <w:rsid w:val="001F545A"/>
    <w:rsid w:val="001F67AF"/>
    <w:rsid w:val="002071C1"/>
    <w:rsid w:val="00207A50"/>
    <w:rsid w:val="002159FB"/>
    <w:rsid w:val="00222791"/>
    <w:rsid w:val="002237D1"/>
    <w:rsid w:val="00237704"/>
    <w:rsid w:val="002428C4"/>
    <w:rsid w:val="00253A3F"/>
    <w:rsid w:val="00262791"/>
    <w:rsid w:val="00270AFC"/>
    <w:rsid w:val="002776A8"/>
    <w:rsid w:val="00285014"/>
    <w:rsid w:val="0029366A"/>
    <w:rsid w:val="002A0C4A"/>
    <w:rsid w:val="002A3184"/>
    <w:rsid w:val="002D10DF"/>
    <w:rsid w:val="002E6D94"/>
    <w:rsid w:val="002E6F6A"/>
    <w:rsid w:val="002E76C8"/>
    <w:rsid w:val="002F3CF7"/>
    <w:rsid w:val="00304775"/>
    <w:rsid w:val="00325EBF"/>
    <w:rsid w:val="00331EC6"/>
    <w:rsid w:val="00333193"/>
    <w:rsid w:val="00343E65"/>
    <w:rsid w:val="00347FEC"/>
    <w:rsid w:val="003501AA"/>
    <w:rsid w:val="00350B5C"/>
    <w:rsid w:val="003B764A"/>
    <w:rsid w:val="003C0087"/>
    <w:rsid w:val="003C2F60"/>
    <w:rsid w:val="003D0132"/>
    <w:rsid w:val="003D4DC4"/>
    <w:rsid w:val="003E2657"/>
    <w:rsid w:val="003E4C1B"/>
    <w:rsid w:val="003F07A9"/>
    <w:rsid w:val="004003A9"/>
    <w:rsid w:val="00411885"/>
    <w:rsid w:val="004163DA"/>
    <w:rsid w:val="00427814"/>
    <w:rsid w:val="004301A9"/>
    <w:rsid w:val="00434B41"/>
    <w:rsid w:val="0045002E"/>
    <w:rsid w:val="00450730"/>
    <w:rsid w:val="00450B5B"/>
    <w:rsid w:val="00452055"/>
    <w:rsid w:val="00477B1B"/>
    <w:rsid w:val="0048230B"/>
    <w:rsid w:val="00486F0B"/>
    <w:rsid w:val="004902E1"/>
    <w:rsid w:val="004905CF"/>
    <w:rsid w:val="004A5DE5"/>
    <w:rsid w:val="004B231A"/>
    <w:rsid w:val="004B7975"/>
    <w:rsid w:val="004C091D"/>
    <w:rsid w:val="004D3EFA"/>
    <w:rsid w:val="004D5914"/>
    <w:rsid w:val="004E2C2A"/>
    <w:rsid w:val="004F39F7"/>
    <w:rsid w:val="0050126A"/>
    <w:rsid w:val="00502E25"/>
    <w:rsid w:val="00503382"/>
    <w:rsid w:val="00507F15"/>
    <w:rsid w:val="00511875"/>
    <w:rsid w:val="005131AB"/>
    <w:rsid w:val="005551F6"/>
    <w:rsid w:val="00557CE8"/>
    <w:rsid w:val="00561459"/>
    <w:rsid w:val="005866FC"/>
    <w:rsid w:val="005A1A8C"/>
    <w:rsid w:val="005A327D"/>
    <w:rsid w:val="005B0751"/>
    <w:rsid w:val="005B5C8E"/>
    <w:rsid w:val="005B7D84"/>
    <w:rsid w:val="005C2688"/>
    <w:rsid w:val="005F0CCA"/>
    <w:rsid w:val="006003D8"/>
    <w:rsid w:val="00610687"/>
    <w:rsid w:val="00615CF8"/>
    <w:rsid w:val="00625DFB"/>
    <w:rsid w:val="00635950"/>
    <w:rsid w:val="006433C3"/>
    <w:rsid w:val="0064679B"/>
    <w:rsid w:val="00652ADE"/>
    <w:rsid w:val="0065708C"/>
    <w:rsid w:val="0066166F"/>
    <w:rsid w:val="0066457D"/>
    <w:rsid w:val="006A0368"/>
    <w:rsid w:val="006A6D59"/>
    <w:rsid w:val="006A750C"/>
    <w:rsid w:val="006B65C1"/>
    <w:rsid w:val="006C4204"/>
    <w:rsid w:val="006E351B"/>
    <w:rsid w:val="006E6C38"/>
    <w:rsid w:val="006F3F3F"/>
    <w:rsid w:val="006F458A"/>
    <w:rsid w:val="006F706F"/>
    <w:rsid w:val="007046D9"/>
    <w:rsid w:val="00715637"/>
    <w:rsid w:val="00725C20"/>
    <w:rsid w:val="00732E4E"/>
    <w:rsid w:val="00735DCF"/>
    <w:rsid w:val="007410D5"/>
    <w:rsid w:val="00746792"/>
    <w:rsid w:val="00766DF7"/>
    <w:rsid w:val="007722D5"/>
    <w:rsid w:val="0078050F"/>
    <w:rsid w:val="00793B5F"/>
    <w:rsid w:val="007A7C9D"/>
    <w:rsid w:val="007B1A5F"/>
    <w:rsid w:val="007B7720"/>
    <w:rsid w:val="007C34EA"/>
    <w:rsid w:val="007C48E6"/>
    <w:rsid w:val="007C6B12"/>
    <w:rsid w:val="007F1AA2"/>
    <w:rsid w:val="008003C0"/>
    <w:rsid w:val="00806986"/>
    <w:rsid w:val="008143F0"/>
    <w:rsid w:val="008335D9"/>
    <w:rsid w:val="0084205D"/>
    <w:rsid w:val="008443B4"/>
    <w:rsid w:val="00844A7B"/>
    <w:rsid w:val="008455DD"/>
    <w:rsid w:val="00861E10"/>
    <w:rsid w:val="008633AB"/>
    <w:rsid w:val="00874B29"/>
    <w:rsid w:val="008832B0"/>
    <w:rsid w:val="008903C1"/>
    <w:rsid w:val="008921D3"/>
    <w:rsid w:val="00893BBA"/>
    <w:rsid w:val="0089556F"/>
    <w:rsid w:val="008C38DE"/>
    <w:rsid w:val="008C4E16"/>
    <w:rsid w:val="008C6FAF"/>
    <w:rsid w:val="008E09E9"/>
    <w:rsid w:val="008F1DA6"/>
    <w:rsid w:val="008F2994"/>
    <w:rsid w:val="008F6515"/>
    <w:rsid w:val="0090145D"/>
    <w:rsid w:val="00902939"/>
    <w:rsid w:val="00904F48"/>
    <w:rsid w:val="00923678"/>
    <w:rsid w:val="00925189"/>
    <w:rsid w:val="0094167D"/>
    <w:rsid w:val="009566B4"/>
    <w:rsid w:val="009662A3"/>
    <w:rsid w:val="00982C84"/>
    <w:rsid w:val="009A1CF5"/>
    <w:rsid w:val="009C6F0E"/>
    <w:rsid w:val="009C7EA5"/>
    <w:rsid w:val="009F1824"/>
    <w:rsid w:val="00A0693A"/>
    <w:rsid w:val="00A17237"/>
    <w:rsid w:val="00A1756F"/>
    <w:rsid w:val="00A24659"/>
    <w:rsid w:val="00A3560B"/>
    <w:rsid w:val="00A41197"/>
    <w:rsid w:val="00A42D49"/>
    <w:rsid w:val="00A46D23"/>
    <w:rsid w:val="00A72E3B"/>
    <w:rsid w:val="00A941B2"/>
    <w:rsid w:val="00AA0D94"/>
    <w:rsid w:val="00AA6DC0"/>
    <w:rsid w:val="00AB5C9C"/>
    <w:rsid w:val="00AC0627"/>
    <w:rsid w:val="00AD0210"/>
    <w:rsid w:val="00AD5162"/>
    <w:rsid w:val="00AD5AAF"/>
    <w:rsid w:val="00AF55C4"/>
    <w:rsid w:val="00B00971"/>
    <w:rsid w:val="00B25446"/>
    <w:rsid w:val="00B2664E"/>
    <w:rsid w:val="00B30F7B"/>
    <w:rsid w:val="00B3149B"/>
    <w:rsid w:val="00B70E3C"/>
    <w:rsid w:val="00B745B5"/>
    <w:rsid w:val="00B765DB"/>
    <w:rsid w:val="00B7682B"/>
    <w:rsid w:val="00B80685"/>
    <w:rsid w:val="00B8692C"/>
    <w:rsid w:val="00BA6679"/>
    <w:rsid w:val="00BB40BF"/>
    <w:rsid w:val="00BB546A"/>
    <w:rsid w:val="00BC5530"/>
    <w:rsid w:val="00BD042D"/>
    <w:rsid w:val="00BD4454"/>
    <w:rsid w:val="00BD4CA7"/>
    <w:rsid w:val="00BE0FD1"/>
    <w:rsid w:val="00BF217A"/>
    <w:rsid w:val="00C04536"/>
    <w:rsid w:val="00C06E67"/>
    <w:rsid w:val="00C0784B"/>
    <w:rsid w:val="00C07D33"/>
    <w:rsid w:val="00C15CBE"/>
    <w:rsid w:val="00C20962"/>
    <w:rsid w:val="00C41C55"/>
    <w:rsid w:val="00C42E78"/>
    <w:rsid w:val="00C4437A"/>
    <w:rsid w:val="00C47E96"/>
    <w:rsid w:val="00C57AB7"/>
    <w:rsid w:val="00C928FC"/>
    <w:rsid w:val="00CA3C9A"/>
    <w:rsid w:val="00CA4326"/>
    <w:rsid w:val="00CA7CBC"/>
    <w:rsid w:val="00CB442A"/>
    <w:rsid w:val="00CC2B32"/>
    <w:rsid w:val="00CD199E"/>
    <w:rsid w:val="00CE0976"/>
    <w:rsid w:val="00D050CC"/>
    <w:rsid w:val="00D058C5"/>
    <w:rsid w:val="00D20DB5"/>
    <w:rsid w:val="00D4422B"/>
    <w:rsid w:val="00D477E0"/>
    <w:rsid w:val="00D54037"/>
    <w:rsid w:val="00D579E2"/>
    <w:rsid w:val="00D60F18"/>
    <w:rsid w:val="00D66EFF"/>
    <w:rsid w:val="00D70B72"/>
    <w:rsid w:val="00D70E2F"/>
    <w:rsid w:val="00D71E96"/>
    <w:rsid w:val="00D72A8F"/>
    <w:rsid w:val="00D80936"/>
    <w:rsid w:val="00D81B03"/>
    <w:rsid w:val="00DA728F"/>
    <w:rsid w:val="00DB440C"/>
    <w:rsid w:val="00DC0238"/>
    <w:rsid w:val="00DC4578"/>
    <w:rsid w:val="00DD1161"/>
    <w:rsid w:val="00DD2706"/>
    <w:rsid w:val="00DD4701"/>
    <w:rsid w:val="00DE1A64"/>
    <w:rsid w:val="00DF4454"/>
    <w:rsid w:val="00E166B6"/>
    <w:rsid w:val="00E355DF"/>
    <w:rsid w:val="00E40E8A"/>
    <w:rsid w:val="00E42151"/>
    <w:rsid w:val="00E466CB"/>
    <w:rsid w:val="00E673BC"/>
    <w:rsid w:val="00E6754B"/>
    <w:rsid w:val="00E74B23"/>
    <w:rsid w:val="00E75DEF"/>
    <w:rsid w:val="00E77A96"/>
    <w:rsid w:val="00E8536D"/>
    <w:rsid w:val="00E9330A"/>
    <w:rsid w:val="00E9733D"/>
    <w:rsid w:val="00EA76F8"/>
    <w:rsid w:val="00EB1289"/>
    <w:rsid w:val="00EB1BD5"/>
    <w:rsid w:val="00EC3885"/>
    <w:rsid w:val="00ED5BDC"/>
    <w:rsid w:val="00EE532C"/>
    <w:rsid w:val="00EE63F4"/>
    <w:rsid w:val="00F1074C"/>
    <w:rsid w:val="00F13D74"/>
    <w:rsid w:val="00F150CB"/>
    <w:rsid w:val="00F16FBB"/>
    <w:rsid w:val="00F20910"/>
    <w:rsid w:val="00F2775A"/>
    <w:rsid w:val="00F313FE"/>
    <w:rsid w:val="00F328C2"/>
    <w:rsid w:val="00F4610E"/>
    <w:rsid w:val="00F46143"/>
    <w:rsid w:val="00F472EC"/>
    <w:rsid w:val="00F601BD"/>
    <w:rsid w:val="00F66623"/>
    <w:rsid w:val="00F87639"/>
    <w:rsid w:val="00F90974"/>
    <w:rsid w:val="00FA1F36"/>
    <w:rsid w:val="00FA4632"/>
    <w:rsid w:val="00FA55E8"/>
    <w:rsid w:val="00FB5307"/>
    <w:rsid w:val="00FB79F8"/>
    <w:rsid w:val="00FE2455"/>
    <w:rsid w:val="00FE750C"/>
    <w:rsid w:val="00FF1945"/>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F6D8D1D"/>
  <w15:chartTrackingRefBased/>
  <w15:docId w15:val="{09E02C5B-3C33-47E5-9760-C5C7837D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C7"/>
    <w:rPr>
      <w:sz w:val="24"/>
      <w:szCs w:val="24"/>
    </w:rPr>
  </w:style>
  <w:style w:type="paragraph" w:styleId="Heading1">
    <w:name w:val="heading 1"/>
    <w:basedOn w:val="Normal"/>
    <w:link w:val="Heading1Char"/>
    <w:uiPriority w:val="9"/>
    <w:qFormat/>
    <w:rsid w:val="00E40E8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40E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uiPriority w:val="9"/>
    <w:rsid w:val="00E40E8A"/>
    <w:rPr>
      <w:b/>
      <w:bCs/>
      <w:kern w:val="36"/>
      <w:sz w:val="48"/>
      <w:szCs w:val="48"/>
    </w:rPr>
  </w:style>
  <w:style w:type="character" w:customStyle="1" w:styleId="Heading2Char">
    <w:name w:val="Heading 2 Char"/>
    <w:link w:val="Heading2"/>
    <w:uiPriority w:val="9"/>
    <w:rsid w:val="00E40E8A"/>
    <w:rPr>
      <w:b/>
      <w:bCs/>
      <w:sz w:val="36"/>
      <w:szCs w:val="36"/>
    </w:rPr>
  </w:style>
  <w:style w:type="paragraph" w:styleId="NormalWeb">
    <w:name w:val="Normal (Web)"/>
    <w:basedOn w:val="Normal"/>
    <w:uiPriority w:val="99"/>
    <w:semiHidden/>
    <w:unhideWhenUsed/>
    <w:rsid w:val="00E40E8A"/>
    <w:pPr>
      <w:spacing w:before="100" w:beforeAutospacing="1" w:after="100" w:afterAutospacing="1"/>
    </w:pPr>
  </w:style>
  <w:style w:type="paragraph" w:styleId="BalloonText">
    <w:name w:val="Balloon Text"/>
    <w:basedOn w:val="Normal"/>
    <w:link w:val="BalloonTextChar"/>
    <w:uiPriority w:val="99"/>
    <w:semiHidden/>
    <w:unhideWhenUsed/>
    <w:rsid w:val="0065708C"/>
    <w:rPr>
      <w:rFonts w:ascii="Segoe UI" w:hAnsi="Segoe UI" w:cs="Segoe UI"/>
      <w:sz w:val="18"/>
      <w:szCs w:val="18"/>
    </w:rPr>
  </w:style>
  <w:style w:type="character" w:customStyle="1" w:styleId="BalloonTextChar">
    <w:name w:val="Balloon Text Char"/>
    <w:link w:val="BalloonText"/>
    <w:uiPriority w:val="99"/>
    <w:semiHidden/>
    <w:rsid w:val="0065708C"/>
    <w:rPr>
      <w:rFonts w:ascii="Segoe UI" w:hAnsi="Segoe UI" w:cs="Segoe UI"/>
      <w:sz w:val="18"/>
      <w:szCs w:val="18"/>
    </w:rPr>
  </w:style>
  <w:style w:type="character" w:customStyle="1" w:styleId="Subtitle1">
    <w:name w:val="Subtitle1"/>
    <w:rsid w:val="001639E3"/>
  </w:style>
  <w:style w:type="paragraph" w:styleId="ListParagraph">
    <w:name w:val="List Paragraph"/>
    <w:basedOn w:val="Normal"/>
    <w:uiPriority w:val="34"/>
    <w:qFormat/>
    <w:rsid w:val="00C4437A"/>
    <w:pPr>
      <w:ind w:left="720"/>
    </w:pPr>
  </w:style>
  <w:style w:type="table" w:styleId="TableGrid">
    <w:name w:val="Table Grid"/>
    <w:basedOn w:val="TableNormal"/>
    <w:uiPriority w:val="59"/>
    <w:rsid w:val="004D5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A4326"/>
    <w:rPr>
      <w:color w:val="954F72"/>
      <w:u w:val="single"/>
    </w:rPr>
  </w:style>
  <w:style w:type="character" w:styleId="UnresolvedMention">
    <w:name w:val="Unresolved Mention"/>
    <w:uiPriority w:val="99"/>
    <w:semiHidden/>
    <w:unhideWhenUsed/>
    <w:rsid w:val="00B0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54830">
      <w:bodyDiv w:val="1"/>
      <w:marLeft w:val="0"/>
      <w:marRight w:val="0"/>
      <w:marTop w:val="0"/>
      <w:marBottom w:val="0"/>
      <w:divBdr>
        <w:top w:val="none" w:sz="0" w:space="0" w:color="auto"/>
        <w:left w:val="none" w:sz="0" w:space="0" w:color="auto"/>
        <w:bottom w:val="none" w:sz="0" w:space="0" w:color="auto"/>
        <w:right w:val="none" w:sz="0" w:space="0" w:color="auto"/>
      </w:divBdr>
      <w:divsChild>
        <w:div w:id="1060714221">
          <w:marLeft w:val="0"/>
          <w:marRight w:val="0"/>
          <w:marTop w:val="0"/>
          <w:marBottom w:val="0"/>
          <w:divBdr>
            <w:top w:val="none" w:sz="0" w:space="0" w:color="auto"/>
            <w:left w:val="none" w:sz="0" w:space="0" w:color="auto"/>
            <w:bottom w:val="none" w:sz="0" w:space="0" w:color="auto"/>
            <w:right w:val="none" w:sz="0" w:space="0" w:color="auto"/>
          </w:divBdr>
          <w:divsChild>
            <w:div w:id="1577544593">
              <w:marLeft w:val="0"/>
              <w:marRight w:val="0"/>
              <w:marTop w:val="0"/>
              <w:marBottom w:val="0"/>
              <w:divBdr>
                <w:top w:val="none" w:sz="0" w:space="0" w:color="auto"/>
                <w:left w:val="none" w:sz="0" w:space="0" w:color="auto"/>
                <w:bottom w:val="none" w:sz="0" w:space="0" w:color="auto"/>
                <w:right w:val="none" w:sz="0" w:space="0" w:color="auto"/>
              </w:divBdr>
              <w:divsChild>
                <w:div w:id="2086800824">
                  <w:marLeft w:val="0"/>
                  <w:marRight w:val="0"/>
                  <w:marTop w:val="0"/>
                  <w:marBottom w:val="0"/>
                  <w:divBdr>
                    <w:top w:val="none" w:sz="0" w:space="0" w:color="auto"/>
                    <w:left w:val="none" w:sz="0" w:space="0" w:color="auto"/>
                    <w:bottom w:val="none" w:sz="0" w:space="0" w:color="auto"/>
                    <w:right w:val="none" w:sz="0" w:space="0" w:color="auto"/>
                  </w:divBdr>
                  <w:divsChild>
                    <w:div w:id="213051204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64242524">
                          <w:marLeft w:val="0"/>
                          <w:marRight w:val="0"/>
                          <w:marTop w:val="0"/>
                          <w:marBottom w:val="0"/>
                          <w:divBdr>
                            <w:top w:val="none" w:sz="0" w:space="0" w:color="auto"/>
                            <w:left w:val="none" w:sz="0" w:space="0" w:color="auto"/>
                            <w:bottom w:val="none" w:sz="0" w:space="0" w:color="auto"/>
                            <w:right w:val="none" w:sz="0" w:space="0" w:color="auto"/>
                          </w:divBdr>
                          <w:divsChild>
                            <w:div w:id="13456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09036">
                                  <w:marLeft w:val="0"/>
                                  <w:marRight w:val="0"/>
                                  <w:marTop w:val="0"/>
                                  <w:marBottom w:val="0"/>
                                  <w:divBdr>
                                    <w:top w:val="none" w:sz="0" w:space="0" w:color="auto"/>
                                    <w:left w:val="none" w:sz="0" w:space="0" w:color="auto"/>
                                    <w:bottom w:val="none" w:sz="0" w:space="0" w:color="auto"/>
                                    <w:right w:val="none" w:sz="0" w:space="0" w:color="auto"/>
                                  </w:divBdr>
                                  <w:divsChild>
                                    <w:div w:id="1943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0203">
      <w:bodyDiv w:val="1"/>
      <w:marLeft w:val="0"/>
      <w:marRight w:val="0"/>
      <w:marTop w:val="0"/>
      <w:marBottom w:val="0"/>
      <w:divBdr>
        <w:top w:val="none" w:sz="0" w:space="0" w:color="auto"/>
        <w:left w:val="none" w:sz="0" w:space="0" w:color="auto"/>
        <w:bottom w:val="none" w:sz="0" w:space="0" w:color="auto"/>
        <w:right w:val="none" w:sz="0" w:space="0" w:color="auto"/>
      </w:divBdr>
    </w:div>
    <w:div w:id="1637947688">
      <w:bodyDiv w:val="1"/>
      <w:marLeft w:val="0"/>
      <w:marRight w:val="0"/>
      <w:marTop w:val="0"/>
      <w:marBottom w:val="0"/>
      <w:divBdr>
        <w:top w:val="none" w:sz="0" w:space="0" w:color="auto"/>
        <w:left w:val="none" w:sz="0" w:space="0" w:color="auto"/>
        <w:bottom w:val="none" w:sz="0" w:space="0" w:color="auto"/>
        <w:right w:val="none" w:sz="0" w:space="0" w:color="auto"/>
      </w:divBdr>
    </w:div>
    <w:div w:id="1826781187">
      <w:bodyDiv w:val="1"/>
      <w:marLeft w:val="0"/>
      <w:marRight w:val="0"/>
      <w:marTop w:val="0"/>
      <w:marBottom w:val="0"/>
      <w:divBdr>
        <w:top w:val="none" w:sz="0" w:space="0" w:color="auto"/>
        <w:left w:val="none" w:sz="0" w:space="0" w:color="auto"/>
        <w:bottom w:val="none" w:sz="0" w:space="0" w:color="auto"/>
        <w:right w:val="none" w:sz="0" w:space="0" w:color="auto"/>
      </w:divBdr>
      <w:divsChild>
        <w:div w:id="1215846125">
          <w:marLeft w:val="0"/>
          <w:marRight w:val="0"/>
          <w:marTop w:val="0"/>
          <w:marBottom w:val="0"/>
          <w:divBdr>
            <w:top w:val="none" w:sz="0" w:space="0" w:color="auto"/>
            <w:left w:val="none" w:sz="0" w:space="0" w:color="auto"/>
            <w:bottom w:val="none" w:sz="0" w:space="0" w:color="auto"/>
            <w:right w:val="none" w:sz="0" w:space="0" w:color="auto"/>
          </w:divBdr>
          <w:divsChild>
            <w:div w:id="2122068173">
              <w:marLeft w:val="0"/>
              <w:marRight w:val="0"/>
              <w:marTop w:val="0"/>
              <w:marBottom w:val="0"/>
              <w:divBdr>
                <w:top w:val="none" w:sz="0" w:space="0" w:color="auto"/>
                <w:left w:val="none" w:sz="0" w:space="0" w:color="auto"/>
                <w:bottom w:val="none" w:sz="0" w:space="0" w:color="auto"/>
                <w:right w:val="none" w:sz="0" w:space="0" w:color="auto"/>
              </w:divBdr>
              <w:divsChild>
                <w:div w:id="1540127399">
                  <w:marLeft w:val="0"/>
                  <w:marRight w:val="0"/>
                  <w:marTop w:val="0"/>
                  <w:marBottom w:val="0"/>
                  <w:divBdr>
                    <w:top w:val="none" w:sz="0" w:space="0" w:color="auto"/>
                    <w:left w:val="none" w:sz="0" w:space="0" w:color="auto"/>
                    <w:bottom w:val="none" w:sz="0" w:space="0" w:color="auto"/>
                    <w:right w:val="none" w:sz="0" w:space="0" w:color="auto"/>
                  </w:divBdr>
                  <w:divsChild>
                    <w:div w:id="2024281439">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452438199">
                          <w:marLeft w:val="0"/>
                          <w:marRight w:val="0"/>
                          <w:marTop w:val="0"/>
                          <w:marBottom w:val="0"/>
                          <w:divBdr>
                            <w:top w:val="none" w:sz="0" w:space="0" w:color="auto"/>
                            <w:left w:val="none" w:sz="0" w:space="0" w:color="auto"/>
                            <w:bottom w:val="none" w:sz="0" w:space="0" w:color="auto"/>
                            <w:right w:val="none" w:sz="0" w:space="0" w:color="auto"/>
                          </w:divBdr>
                          <w:divsChild>
                            <w:div w:id="158741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4706">
                                  <w:marLeft w:val="0"/>
                                  <w:marRight w:val="0"/>
                                  <w:marTop w:val="0"/>
                                  <w:marBottom w:val="0"/>
                                  <w:divBdr>
                                    <w:top w:val="none" w:sz="0" w:space="0" w:color="auto"/>
                                    <w:left w:val="none" w:sz="0" w:space="0" w:color="auto"/>
                                    <w:bottom w:val="none" w:sz="0" w:space="0" w:color="auto"/>
                                    <w:right w:val="none" w:sz="0" w:space="0" w:color="auto"/>
                                  </w:divBdr>
                                  <w:divsChild>
                                    <w:div w:id="19349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cb.wa.gov/licensing/banquet-permits" TargetMode="External"/><Relationship Id="rId13" Type="http://schemas.openxmlformats.org/officeDocument/2006/relationships/hyperlink" Target="https://lcb.wa.gov/licensing/banquet-permi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anderson-island.org/hs/doc/AlcoholChecklist.pdf" TargetMode="External"/><Relationship Id="rId12" Type="http://schemas.openxmlformats.org/officeDocument/2006/relationships/hyperlink" Target="http://lcb.wa.gov/licensing/banquet-permits" TargetMode="External"/><Relationship Id="rId17" Type="http://schemas.openxmlformats.org/officeDocument/2006/relationships/hyperlink" Target="https://lcb.wa.gov/licensing/special-occasion-licenses/fa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cb.wa.gov/licensing/permi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cb.wa.gov/licensing/special-occasion-licenses/faq" TargetMode="External"/><Relationship Id="rId23" Type="http://schemas.openxmlformats.org/officeDocument/2006/relationships/footer" Target="footer3.xml"/><Relationship Id="rId10" Type="http://schemas.openxmlformats.org/officeDocument/2006/relationships/hyperlink" Target="https://lcb.wa.gov/licensing/special-occasion-licenses/faq"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cb.wa.gov/licensing/special-occasion-licenses" TargetMode="External"/><Relationship Id="rId14" Type="http://schemas.openxmlformats.org/officeDocument/2006/relationships/hyperlink" Target="http://lcb.wa.gov/licensing/special-occasion-licens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1450</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2006 Anderson Island Garden Tour</vt:lpstr>
    </vt:vector>
  </TitlesOfParts>
  <Company>Hewlett-Packard</Company>
  <LinksUpToDate>false</LinksUpToDate>
  <CharactersWithSpaces>12194</CharactersWithSpaces>
  <SharedDoc>false</SharedDoc>
  <HLinks>
    <vt:vector size="24" baseType="variant">
      <vt:variant>
        <vt:i4>7733369</vt:i4>
      </vt:variant>
      <vt:variant>
        <vt:i4>9</vt:i4>
      </vt:variant>
      <vt:variant>
        <vt:i4>0</vt:i4>
      </vt:variant>
      <vt:variant>
        <vt:i4>5</vt:i4>
      </vt:variant>
      <vt:variant>
        <vt:lpwstr>https://lcb.wa.gov/licensing/special-occasion-licenses/faq</vt:lpwstr>
      </vt:variant>
      <vt:variant>
        <vt:lpwstr/>
      </vt:variant>
      <vt:variant>
        <vt:i4>5636173</vt:i4>
      </vt:variant>
      <vt:variant>
        <vt:i4>6</vt:i4>
      </vt:variant>
      <vt:variant>
        <vt:i4>0</vt:i4>
      </vt:variant>
      <vt:variant>
        <vt:i4>5</vt:i4>
      </vt:variant>
      <vt:variant>
        <vt:lpwstr>https://lcb.wa.gov/licensing/banquet-permits</vt:lpwstr>
      </vt:variant>
      <vt:variant>
        <vt:lpwstr/>
      </vt:variant>
      <vt:variant>
        <vt:i4>2490429</vt:i4>
      </vt:variant>
      <vt:variant>
        <vt:i4>3</vt:i4>
      </vt:variant>
      <vt:variant>
        <vt:i4>0</vt:i4>
      </vt:variant>
      <vt:variant>
        <vt:i4>5</vt:i4>
      </vt:variant>
      <vt:variant>
        <vt:lpwstr>http://lcb.wa.gov/licensing/banquet-permits</vt:lpwstr>
      </vt:variant>
      <vt:variant>
        <vt:lpwstr/>
      </vt:variant>
      <vt:variant>
        <vt:i4>6029322</vt:i4>
      </vt:variant>
      <vt:variant>
        <vt:i4>0</vt:i4>
      </vt:variant>
      <vt:variant>
        <vt:i4>0</vt:i4>
      </vt:variant>
      <vt:variant>
        <vt:i4>5</vt:i4>
      </vt:variant>
      <vt:variant>
        <vt:lpwstr>http://lcb.wa.gov/licensing/special-occasion-licenses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Anderson Island Garden Tour</dc:title>
  <dc:subject/>
  <dc:creator>ED</dc:creator>
  <cp:keywords/>
  <cp:lastModifiedBy>Bob Bedoll</cp:lastModifiedBy>
  <cp:revision>135</cp:revision>
  <cp:lastPrinted>2025-10-09T17:10:00Z</cp:lastPrinted>
  <dcterms:created xsi:type="dcterms:W3CDTF">2025-09-18T18:41:00Z</dcterms:created>
  <dcterms:modified xsi:type="dcterms:W3CDTF">2025-10-09T17:27:00Z</dcterms:modified>
</cp:coreProperties>
</file>